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174A11" w:rsidRPr="00850A0B" w14:paraId="6F20B8E4" w14:textId="77777777" w:rsidTr="00CB5CF3">
        <w:tc>
          <w:tcPr>
            <w:tcW w:w="796" w:type="dxa"/>
            <w:shd w:val="clear" w:color="auto" w:fill="DAEEF3" w:themeFill="accent5" w:themeFillTint="33"/>
          </w:tcPr>
          <w:p w14:paraId="594B1D5C" w14:textId="77777777" w:rsidR="00174A11" w:rsidRPr="00850A0B" w:rsidRDefault="00174A11" w:rsidP="00FC3F30">
            <w:pPr>
              <w:rPr>
                <w:b/>
                <w:sz w:val="20"/>
                <w:szCs w:val="20"/>
              </w:rPr>
            </w:pPr>
            <w:r w:rsidRPr="00850A0B">
              <w:rPr>
                <w:b/>
                <w:sz w:val="20"/>
                <w:szCs w:val="20"/>
              </w:rPr>
              <w:t>Zeit</w:t>
            </w:r>
          </w:p>
        </w:tc>
        <w:tc>
          <w:tcPr>
            <w:tcW w:w="3310" w:type="dxa"/>
            <w:shd w:val="clear" w:color="auto" w:fill="DAEEF3" w:themeFill="accent5" w:themeFillTint="33"/>
          </w:tcPr>
          <w:p w14:paraId="31B243B7" w14:textId="77777777" w:rsidR="00174A11" w:rsidRPr="00850A0B" w:rsidRDefault="00174A11" w:rsidP="00174A11">
            <w:pPr>
              <w:rPr>
                <w:b/>
                <w:sz w:val="20"/>
                <w:szCs w:val="20"/>
              </w:rPr>
            </w:pPr>
            <w:r w:rsidRPr="00850A0B">
              <w:rPr>
                <w:b/>
                <w:sz w:val="20"/>
                <w:szCs w:val="20"/>
              </w:rPr>
              <w:t xml:space="preserve">Kapitel </w:t>
            </w:r>
            <w:r>
              <w:rPr>
                <w:b/>
                <w:sz w:val="20"/>
                <w:szCs w:val="20"/>
              </w:rPr>
              <w:t>4</w:t>
            </w:r>
            <w:r w:rsidRPr="00850A0B">
              <w:rPr>
                <w:b/>
                <w:sz w:val="20"/>
                <w:szCs w:val="20"/>
              </w:rPr>
              <w:t xml:space="preserve"> </w:t>
            </w:r>
            <w:r>
              <w:rPr>
                <w:b/>
                <w:sz w:val="20"/>
                <w:szCs w:val="20"/>
              </w:rPr>
              <w:t>Kontext der Organisation</w:t>
            </w:r>
          </w:p>
        </w:tc>
        <w:tc>
          <w:tcPr>
            <w:tcW w:w="5954" w:type="dxa"/>
            <w:shd w:val="clear" w:color="auto" w:fill="DAEEF3" w:themeFill="accent5" w:themeFillTint="33"/>
          </w:tcPr>
          <w:p w14:paraId="1EDC8F89" w14:textId="77777777" w:rsidR="00174A11" w:rsidRPr="00850A0B" w:rsidRDefault="00174A11" w:rsidP="00FC3F30">
            <w:pPr>
              <w:rPr>
                <w:b/>
                <w:sz w:val="20"/>
                <w:szCs w:val="20"/>
              </w:rPr>
            </w:pPr>
            <w:r w:rsidRPr="00850A0B">
              <w:rPr>
                <w:b/>
                <w:sz w:val="20"/>
                <w:szCs w:val="20"/>
              </w:rPr>
              <w:t>Auditfragen</w:t>
            </w:r>
          </w:p>
        </w:tc>
        <w:tc>
          <w:tcPr>
            <w:tcW w:w="1559" w:type="dxa"/>
            <w:shd w:val="clear" w:color="auto" w:fill="DAEEF3" w:themeFill="accent5" w:themeFillTint="33"/>
          </w:tcPr>
          <w:p w14:paraId="0E7B3C43" w14:textId="77777777" w:rsidR="00174A11" w:rsidRPr="00850A0B" w:rsidRDefault="00174A11"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28C38060" w14:textId="77777777" w:rsidR="00174A11" w:rsidRPr="00850A0B" w:rsidRDefault="00174A11" w:rsidP="00FC3F30">
            <w:pPr>
              <w:tabs>
                <w:tab w:val="center" w:pos="2372"/>
              </w:tabs>
              <w:rPr>
                <w:b/>
                <w:sz w:val="20"/>
                <w:szCs w:val="20"/>
              </w:rPr>
            </w:pPr>
            <w:r w:rsidRPr="00850A0B">
              <w:rPr>
                <w:b/>
                <w:sz w:val="20"/>
                <w:szCs w:val="20"/>
              </w:rPr>
              <w:t>Dokumente /Nachweise</w:t>
            </w:r>
            <w:r w:rsidRPr="00850A0B">
              <w:rPr>
                <w:b/>
                <w:sz w:val="20"/>
                <w:szCs w:val="20"/>
              </w:rPr>
              <w:tab/>
            </w:r>
          </w:p>
        </w:tc>
      </w:tr>
      <w:tr w:rsidR="00E77A2C" w:rsidRPr="0079037A" w14:paraId="7FEBB59B" w14:textId="77777777" w:rsidTr="00850A0B">
        <w:tblPrEx>
          <w:tblCellMar>
            <w:top w:w="57" w:type="dxa"/>
            <w:left w:w="57" w:type="dxa"/>
            <w:right w:w="0" w:type="dxa"/>
          </w:tblCellMar>
        </w:tblPrEx>
        <w:tc>
          <w:tcPr>
            <w:tcW w:w="796" w:type="dxa"/>
            <w:tcBorders>
              <w:bottom w:val="single" w:sz="4" w:space="0" w:color="auto"/>
            </w:tcBorders>
            <w:shd w:val="clear" w:color="auto" w:fill="auto"/>
          </w:tcPr>
          <w:p w14:paraId="5561F0BF" w14:textId="77777777" w:rsidR="003248D0" w:rsidRPr="0079037A" w:rsidRDefault="003248D0" w:rsidP="008A7471">
            <w:pPr>
              <w:rPr>
                <w:sz w:val="20"/>
                <w:szCs w:val="20"/>
              </w:rPr>
            </w:pPr>
          </w:p>
        </w:tc>
        <w:tc>
          <w:tcPr>
            <w:tcW w:w="3310" w:type="dxa"/>
            <w:tcBorders>
              <w:bottom w:val="single" w:sz="4" w:space="0" w:color="auto"/>
            </w:tcBorders>
            <w:shd w:val="clear" w:color="auto" w:fill="auto"/>
          </w:tcPr>
          <w:p w14:paraId="295DBB36" w14:textId="77777777" w:rsidR="009776BF" w:rsidRPr="00E77A2C" w:rsidRDefault="00785340" w:rsidP="00E77A2C">
            <w:pPr>
              <w:rPr>
                <w:sz w:val="20"/>
                <w:szCs w:val="20"/>
              </w:rPr>
            </w:pPr>
            <w:commentRangeStart w:id="0"/>
            <w:r>
              <w:rPr>
                <w:sz w:val="20"/>
                <w:szCs w:val="20"/>
              </w:rPr>
              <w:t xml:space="preserve">4.1 </w:t>
            </w:r>
            <w:r w:rsidR="00E77A2C" w:rsidRPr="00E77A2C">
              <w:rPr>
                <w:sz w:val="20"/>
                <w:szCs w:val="20"/>
              </w:rPr>
              <w:t>Organisation und ihres Kontextes</w:t>
            </w:r>
            <w:commentRangeEnd w:id="0"/>
            <w:r w:rsidR="0051463A">
              <w:rPr>
                <w:rStyle w:val="Kommentarzeichen"/>
              </w:rPr>
              <w:commentReference w:id="0"/>
            </w:r>
          </w:p>
        </w:tc>
        <w:tc>
          <w:tcPr>
            <w:tcW w:w="5954" w:type="dxa"/>
            <w:tcBorders>
              <w:bottom w:val="single" w:sz="4" w:space="0" w:color="auto"/>
            </w:tcBorders>
            <w:shd w:val="clear" w:color="auto" w:fill="auto"/>
          </w:tcPr>
          <w:p w14:paraId="0BE3C8B5" w14:textId="77777777" w:rsidR="00A827A4" w:rsidRPr="00850A0B" w:rsidRDefault="004C5884" w:rsidP="004C5884">
            <w:pPr>
              <w:ind w:left="175"/>
              <w:rPr>
                <w:sz w:val="20"/>
                <w:szCs w:val="20"/>
              </w:rPr>
            </w:pPr>
            <w:r>
              <w:rPr>
                <w:sz w:val="20"/>
                <w:szCs w:val="20"/>
              </w:rPr>
              <w:t>Informationen über externe und interne Themen überwachen + überprüfen</w:t>
            </w:r>
          </w:p>
        </w:tc>
        <w:tc>
          <w:tcPr>
            <w:tcW w:w="1559" w:type="dxa"/>
            <w:tcBorders>
              <w:bottom w:val="single" w:sz="4" w:space="0" w:color="auto"/>
            </w:tcBorders>
            <w:shd w:val="clear" w:color="auto" w:fill="auto"/>
          </w:tcPr>
          <w:p w14:paraId="3C97832C" w14:textId="77777777" w:rsidR="00E0670A" w:rsidRPr="0079037A" w:rsidRDefault="00E0670A" w:rsidP="00850A0B">
            <w:pPr>
              <w:rPr>
                <w:sz w:val="20"/>
                <w:szCs w:val="20"/>
              </w:rPr>
            </w:pPr>
          </w:p>
        </w:tc>
        <w:tc>
          <w:tcPr>
            <w:tcW w:w="3260" w:type="dxa"/>
            <w:tcBorders>
              <w:bottom w:val="single" w:sz="4" w:space="0" w:color="auto"/>
            </w:tcBorders>
            <w:shd w:val="clear" w:color="auto" w:fill="auto"/>
          </w:tcPr>
          <w:p w14:paraId="1B900A66" w14:textId="77777777" w:rsidR="009776BF" w:rsidRPr="0079037A" w:rsidRDefault="009776BF" w:rsidP="00850A0B">
            <w:pPr>
              <w:rPr>
                <w:sz w:val="20"/>
                <w:szCs w:val="20"/>
              </w:rPr>
            </w:pPr>
          </w:p>
        </w:tc>
      </w:tr>
      <w:tr w:rsidR="00E2650F" w:rsidRPr="0079037A" w14:paraId="7987C1B4" w14:textId="77777777" w:rsidTr="00850A0B">
        <w:tblPrEx>
          <w:tblCellMar>
            <w:top w:w="57" w:type="dxa"/>
            <w:left w:w="57" w:type="dxa"/>
            <w:right w:w="0" w:type="dxa"/>
          </w:tblCellMar>
        </w:tblPrEx>
        <w:tc>
          <w:tcPr>
            <w:tcW w:w="796" w:type="dxa"/>
            <w:shd w:val="clear" w:color="auto" w:fill="auto"/>
          </w:tcPr>
          <w:p w14:paraId="10A2F140" w14:textId="77777777" w:rsidR="00E2650F" w:rsidRDefault="00E2650F" w:rsidP="008A7471">
            <w:pPr>
              <w:rPr>
                <w:sz w:val="20"/>
                <w:szCs w:val="20"/>
              </w:rPr>
            </w:pPr>
          </w:p>
        </w:tc>
        <w:tc>
          <w:tcPr>
            <w:tcW w:w="3310" w:type="dxa"/>
            <w:shd w:val="clear" w:color="auto" w:fill="auto"/>
          </w:tcPr>
          <w:p w14:paraId="560DD421" w14:textId="77777777" w:rsidR="00E2650F" w:rsidRPr="00850A0B" w:rsidRDefault="00785340" w:rsidP="00850A0B">
            <w:pPr>
              <w:rPr>
                <w:sz w:val="20"/>
                <w:szCs w:val="20"/>
              </w:rPr>
            </w:pPr>
            <w:commentRangeStart w:id="1"/>
            <w:r>
              <w:rPr>
                <w:sz w:val="20"/>
                <w:szCs w:val="20"/>
              </w:rPr>
              <w:t xml:space="preserve">4.2 </w:t>
            </w:r>
            <w:r w:rsidR="00850A0B" w:rsidRPr="00850A0B">
              <w:rPr>
                <w:sz w:val="20"/>
                <w:szCs w:val="20"/>
              </w:rPr>
              <w:t>Erfordernisse + Erwartungen</w:t>
            </w:r>
            <w:bookmarkStart w:id="2" w:name="_GoBack"/>
            <w:r w:rsidR="00850A0B" w:rsidRPr="00850A0B">
              <w:rPr>
                <w:sz w:val="20"/>
                <w:szCs w:val="20"/>
              </w:rPr>
              <w:t xml:space="preserve"> </w:t>
            </w:r>
            <w:bookmarkEnd w:id="2"/>
            <w:r w:rsidR="00850A0B" w:rsidRPr="00850A0B">
              <w:rPr>
                <w:sz w:val="20"/>
                <w:szCs w:val="20"/>
              </w:rPr>
              <w:t>interessierter Parteien</w:t>
            </w:r>
            <w:commentRangeEnd w:id="1"/>
            <w:r w:rsidR="00B67CC1">
              <w:rPr>
                <w:rStyle w:val="Kommentarzeichen"/>
              </w:rPr>
              <w:commentReference w:id="1"/>
            </w:r>
          </w:p>
        </w:tc>
        <w:tc>
          <w:tcPr>
            <w:tcW w:w="5954" w:type="dxa"/>
            <w:shd w:val="clear" w:color="auto" w:fill="auto"/>
          </w:tcPr>
          <w:p w14:paraId="6B8FD273" w14:textId="77777777" w:rsidR="00E2650F" w:rsidRPr="00E2650F" w:rsidRDefault="004C5884" w:rsidP="00E2650F">
            <w:pPr>
              <w:ind w:left="175"/>
              <w:rPr>
                <w:sz w:val="20"/>
                <w:szCs w:val="20"/>
              </w:rPr>
            </w:pPr>
            <w:r>
              <w:rPr>
                <w:sz w:val="20"/>
                <w:szCs w:val="20"/>
              </w:rPr>
              <w:t>Informationen über interessierte Parteien + deren relevante Anforderungen überwachen + überprüfen</w:t>
            </w:r>
          </w:p>
        </w:tc>
        <w:tc>
          <w:tcPr>
            <w:tcW w:w="1559" w:type="dxa"/>
            <w:shd w:val="clear" w:color="auto" w:fill="auto"/>
          </w:tcPr>
          <w:p w14:paraId="0789652A" w14:textId="77777777" w:rsidR="00E2650F" w:rsidRPr="0079037A" w:rsidRDefault="00E2650F" w:rsidP="008A7471">
            <w:pPr>
              <w:rPr>
                <w:sz w:val="20"/>
                <w:szCs w:val="20"/>
              </w:rPr>
            </w:pPr>
          </w:p>
        </w:tc>
        <w:tc>
          <w:tcPr>
            <w:tcW w:w="3260" w:type="dxa"/>
            <w:shd w:val="clear" w:color="auto" w:fill="auto"/>
          </w:tcPr>
          <w:p w14:paraId="3CFAB893" w14:textId="77777777" w:rsidR="00E2650F" w:rsidRDefault="00E2650F" w:rsidP="008A7471">
            <w:pPr>
              <w:rPr>
                <w:sz w:val="20"/>
                <w:szCs w:val="20"/>
              </w:rPr>
            </w:pPr>
          </w:p>
        </w:tc>
      </w:tr>
      <w:tr w:rsidR="00E2650F" w:rsidRPr="0079037A" w14:paraId="5096281F" w14:textId="77777777" w:rsidTr="00850A0B">
        <w:tblPrEx>
          <w:tblCellMar>
            <w:top w:w="57" w:type="dxa"/>
            <w:left w:w="57" w:type="dxa"/>
            <w:right w:w="0" w:type="dxa"/>
          </w:tblCellMar>
        </w:tblPrEx>
        <w:tc>
          <w:tcPr>
            <w:tcW w:w="796" w:type="dxa"/>
            <w:shd w:val="clear" w:color="auto" w:fill="auto"/>
          </w:tcPr>
          <w:p w14:paraId="681F2294" w14:textId="77777777" w:rsidR="00E2650F" w:rsidRDefault="00E2650F" w:rsidP="008A7471">
            <w:pPr>
              <w:rPr>
                <w:sz w:val="20"/>
                <w:szCs w:val="20"/>
              </w:rPr>
            </w:pPr>
          </w:p>
        </w:tc>
        <w:tc>
          <w:tcPr>
            <w:tcW w:w="3310" w:type="dxa"/>
            <w:shd w:val="clear" w:color="auto" w:fill="auto"/>
          </w:tcPr>
          <w:p w14:paraId="0D7E8247" w14:textId="77777777" w:rsidR="00E2650F" w:rsidRPr="00850A0B" w:rsidRDefault="00785340" w:rsidP="00850A0B">
            <w:pPr>
              <w:rPr>
                <w:sz w:val="20"/>
                <w:szCs w:val="20"/>
              </w:rPr>
            </w:pPr>
            <w:commentRangeStart w:id="3"/>
            <w:r>
              <w:rPr>
                <w:sz w:val="20"/>
                <w:szCs w:val="20"/>
              </w:rPr>
              <w:t xml:space="preserve">4.3 </w:t>
            </w:r>
            <w:r w:rsidR="00850A0B" w:rsidRPr="00850A0B">
              <w:rPr>
                <w:sz w:val="20"/>
                <w:szCs w:val="20"/>
              </w:rPr>
              <w:t>Anwendungsbereich Q-Management</w:t>
            </w:r>
            <w:r w:rsidR="004C5884">
              <w:rPr>
                <w:sz w:val="20"/>
                <w:szCs w:val="20"/>
              </w:rPr>
              <w:t>s</w:t>
            </w:r>
            <w:commentRangeEnd w:id="3"/>
            <w:r w:rsidR="00B67CC1">
              <w:rPr>
                <w:rStyle w:val="Kommentarzeichen"/>
              </w:rPr>
              <w:commentReference w:id="3"/>
            </w:r>
          </w:p>
        </w:tc>
        <w:tc>
          <w:tcPr>
            <w:tcW w:w="5954" w:type="dxa"/>
            <w:shd w:val="clear" w:color="auto" w:fill="auto"/>
          </w:tcPr>
          <w:p w14:paraId="49589098" w14:textId="77777777" w:rsidR="00E2650F" w:rsidRPr="00E2650F" w:rsidRDefault="004C5884" w:rsidP="00E2650F">
            <w:pPr>
              <w:ind w:left="175"/>
              <w:rPr>
                <w:sz w:val="20"/>
                <w:szCs w:val="20"/>
              </w:rPr>
            </w:pPr>
            <w:r>
              <w:rPr>
                <w:sz w:val="20"/>
                <w:szCs w:val="20"/>
              </w:rPr>
              <w:t>Anwendungsbereich des QMS muss als dokumentierte Informationen verfügbar sein</w:t>
            </w:r>
          </w:p>
        </w:tc>
        <w:tc>
          <w:tcPr>
            <w:tcW w:w="1559" w:type="dxa"/>
            <w:shd w:val="clear" w:color="auto" w:fill="auto"/>
          </w:tcPr>
          <w:p w14:paraId="65AFF6E6" w14:textId="77777777" w:rsidR="00E2650F" w:rsidRPr="0079037A" w:rsidRDefault="00E2650F" w:rsidP="008A7471">
            <w:pPr>
              <w:rPr>
                <w:sz w:val="20"/>
                <w:szCs w:val="20"/>
              </w:rPr>
            </w:pPr>
          </w:p>
        </w:tc>
        <w:tc>
          <w:tcPr>
            <w:tcW w:w="3260" w:type="dxa"/>
            <w:shd w:val="clear" w:color="auto" w:fill="auto"/>
          </w:tcPr>
          <w:p w14:paraId="2A9FD409" w14:textId="77777777" w:rsidR="00E2650F" w:rsidRDefault="00E2650F" w:rsidP="008A7471">
            <w:pPr>
              <w:rPr>
                <w:sz w:val="20"/>
                <w:szCs w:val="20"/>
              </w:rPr>
            </w:pPr>
          </w:p>
        </w:tc>
      </w:tr>
      <w:tr w:rsidR="00E2650F" w:rsidRPr="0079037A" w14:paraId="609DEAF5" w14:textId="77777777" w:rsidTr="00850A0B">
        <w:tblPrEx>
          <w:tblCellMar>
            <w:top w:w="57" w:type="dxa"/>
            <w:left w:w="57" w:type="dxa"/>
            <w:right w:w="0" w:type="dxa"/>
          </w:tblCellMar>
        </w:tblPrEx>
        <w:tc>
          <w:tcPr>
            <w:tcW w:w="796" w:type="dxa"/>
            <w:shd w:val="clear" w:color="auto" w:fill="auto"/>
          </w:tcPr>
          <w:p w14:paraId="2B8E18B6" w14:textId="77777777" w:rsidR="00E2650F" w:rsidRDefault="00E2650F" w:rsidP="008A7471">
            <w:pPr>
              <w:rPr>
                <w:sz w:val="20"/>
                <w:szCs w:val="20"/>
              </w:rPr>
            </w:pPr>
          </w:p>
        </w:tc>
        <w:tc>
          <w:tcPr>
            <w:tcW w:w="3310" w:type="dxa"/>
            <w:shd w:val="clear" w:color="auto" w:fill="auto"/>
          </w:tcPr>
          <w:p w14:paraId="0556C3BB" w14:textId="77777777" w:rsidR="00E2650F" w:rsidRPr="00850A0B" w:rsidRDefault="00785340" w:rsidP="00850A0B">
            <w:pPr>
              <w:rPr>
                <w:sz w:val="20"/>
                <w:szCs w:val="20"/>
              </w:rPr>
            </w:pPr>
            <w:commentRangeStart w:id="4"/>
            <w:r>
              <w:rPr>
                <w:sz w:val="20"/>
                <w:szCs w:val="20"/>
              </w:rPr>
              <w:t xml:space="preserve">4.4 </w:t>
            </w:r>
            <w:r w:rsidR="00850A0B" w:rsidRPr="00850A0B">
              <w:rPr>
                <w:sz w:val="20"/>
                <w:szCs w:val="20"/>
              </w:rPr>
              <w:t>Q-Management</w:t>
            </w:r>
            <w:r w:rsidR="004C5884">
              <w:rPr>
                <w:sz w:val="20"/>
                <w:szCs w:val="20"/>
              </w:rPr>
              <w:t>system + seine Prozesse</w:t>
            </w:r>
            <w:commentRangeEnd w:id="4"/>
            <w:r w:rsidR="00001ED0">
              <w:rPr>
                <w:rStyle w:val="Kommentarzeichen"/>
              </w:rPr>
              <w:commentReference w:id="4"/>
            </w:r>
          </w:p>
        </w:tc>
        <w:tc>
          <w:tcPr>
            <w:tcW w:w="5954" w:type="dxa"/>
            <w:shd w:val="clear" w:color="auto" w:fill="auto"/>
          </w:tcPr>
          <w:p w14:paraId="6C9F8697" w14:textId="77777777" w:rsidR="00E2650F" w:rsidRPr="00E2650F" w:rsidRDefault="004C5884" w:rsidP="00527655">
            <w:pPr>
              <w:ind w:left="175"/>
              <w:rPr>
                <w:sz w:val="20"/>
                <w:szCs w:val="20"/>
              </w:rPr>
            </w:pPr>
            <w:r>
              <w:rPr>
                <w:sz w:val="20"/>
                <w:szCs w:val="20"/>
              </w:rPr>
              <w:t>Dokumentierte Information soweit aufrechterhalten um die Durchführung der Prozesse zu unterstützen.</w:t>
            </w:r>
          </w:p>
        </w:tc>
        <w:tc>
          <w:tcPr>
            <w:tcW w:w="1559" w:type="dxa"/>
            <w:shd w:val="clear" w:color="auto" w:fill="auto"/>
          </w:tcPr>
          <w:p w14:paraId="3EFB4EC2" w14:textId="77777777" w:rsidR="00E2650F" w:rsidRPr="0079037A" w:rsidRDefault="00E2650F" w:rsidP="008A7471">
            <w:pPr>
              <w:rPr>
                <w:sz w:val="20"/>
                <w:szCs w:val="20"/>
              </w:rPr>
            </w:pPr>
          </w:p>
        </w:tc>
        <w:tc>
          <w:tcPr>
            <w:tcW w:w="3260" w:type="dxa"/>
            <w:shd w:val="clear" w:color="auto" w:fill="auto"/>
          </w:tcPr>
          <w:p w14:paraId="4A0944B7" w14:textId="77777777" w:rsidR="00E2650F" w:rsidRDefault="00E2650F" w:rsidP="008A7471">
            <w:pPr>
              <w:rPr>
                <w:sz w:val="20"/>
                <w:szCs w:val="20"/>
              </w:rPr>
            </w:pPr>
          </w:p>
        </w:tc>
      </w:tr>
    </w:tbl>
    <w:p w14:paraId="254BA7FA" w14:textId="77777777" w:rsidR="003248D0" w:rsidRPr="00DD3F88" w:rsidRDefault="003248D0" w:rsidP="008B405B">
      <w:pPr>
        <w:rPr>
          <w:sz w:val="16"/>
          <w:szCs w:val="16"/>
        </w:rPr>
      </w:pPr>
    </w:p>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850A0B" w:rsidRPr="00850A0B" w14:paraId="36978AE6" w14:textId="77777777" w:rsidTr="00CB5CF3">
        <w:tc>
          <w:tcPr>
            <w:tcW w:w="796" w:type="dxa"/>
            <w:shd w:val="clear" w:color="auto" w:fill="DAEEF3" w:themeFill="accent5" w:themeFillTint="33"/>
          </w:tcPr>
          <w:p w14:paraId="6277D5AB" w14:textId="77777777" w:rsidR="00850A0B" w:rsidRPr="00850A0B" w:rsidRDefault="00850A0B" w:rsidP="00FC3F30">
            <w:pPr>
              <w:rPr>
                <w:b/>
                <w:sz w:val="20"/>
                <w:szCs w:val="20"/>
              </w:rPr>
            </w:pPr>
            <w:r w:rsidRPr="00850A0B">
              <w:rPr>
                <w:b/>
                <w:sz w:val="20"/>
                <w:szCs w:val="20"/>
              </w:rPr>
              <w:t>Zeit</w:t>
            </w:r>
          </w:p>
        </w:tc>
        <w:tc>
          <w:tcPr>
            <w:tcW w:w="3310" w:type="dxa"/>
            <w:shd w:val="clear" w:color="auto" w:fill="DAEEF3" w:themeFill="accent5" w:themeFillTint="33"/>
          </w:tcPr>
          <w:p w14:paraId="2A4CF5A3" w14:textId="77777777" w:rsidR="00850A0B" w:rsidRPr="00850A0B" w:rsidRDefault="00850A0B" w:rsidP="00850A0B">
            <w:pPr>
              <w:rPr>
                <w:b/>
                <w:sz w:val="20"/>
                <w:szCs w:val="20"/>
              </w:rPr>
            </w:pPr>
            <w:r w:rsidRPr="00850A0B">
              <w:rPr>
                <w:b/>
                <w:sz w:val="20"/>
                <w:szCs w:val="20"/>
              </w:rPr>
              <w:t>Kapitel 5 Führung</w:t>
            </w:r>
          </w:p>
        </w:tc>
        <w:tc>
          <w:tcPr>
            <w:tcW w:w="5954" w:type="dxa"/>
            <w:shd w:val="clear" w:color="auto" w:fill="DAEEF3" w:themeFill="accent5" w:themeFillTint="33"/>
          </w:tcPr>
          <w:p w14:paraId="657832FF" w14:textId="77777777" w:rsidR="00850A0B" w:rsidRPr="00850A0B" w:rsidRDefault="00850A0B" w:rsidP="00FC3F30">
            <w:pPr>
              <w:rPr>
                <w:b/>
                <w:sz w:val="20"/>
                <w:szCs w:val="20"/>
              </w:rPr>
            </w:pPr>
            <w:r w:rsidRPr="00850A0B">
              <w:rPr>
                <w:b/>
                <w:sz w:val="20"/>
                <w:szCs w:val="20"/>
              </w:rPr>
              <w:t>Auditfragen</w:t>
            </w:r>
          </w:p>
        </w:tc>
        <w:tc>
          <w:tcPr>
            <w:tcW w:w="1559" w:type="dxa"/>
            <w:shd w:val="clear" w:color="auto" w:fill="DAEEF3" w:themeFill="accent5" w:themeFillTint="33"/>
          </w:tcPr>
          <w:p w14:paraId="4F495719" w14:textId="77777777" w:rsidR="00850A0B" w:rsidRPr="00850A0B" w:rsidRDefault="00850A0B"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4B9F3A97" w14:textId="77777777" w:rsidR="00850A0B" w:rsidRPr="00850A0B" w:rsidRDefault="00850A0B" w:rsidP="00FC3F30">
            <w:pPr>
              <w:tabs>
                <w:tab w:val="center" w:pos="2372"/>
              </w:tabs>
              <w:rPr>
                <w:b/>
                <w:sz w:val="20"/>
                <w:szCs w:val="20"/>
              </w:rPr>
            </w:pPr>
            <w:r w:rsidRPr="00850A0B">
              <w:rPr>
                <w:b/>
                <w:sz w:val="20"/>
                <w:szCs w:val="20"/>
              </w:rPr>
              <w:t>Dokumente /Nachweise</w:t>
            </w:r>
            <w:r w:rsidRPr="00850A0B">
              <w:rPr>
                <w:b/>
                <w:sz w:val="20"/>
                <w:szCs w:val="20"/>
              </w:rPr>
              <w:tab/>
            </w:r>
          </w:p>
        </w:tc>
      </w:tr>
      <w:tr w:rsidR="00850A0B" w:rsidRPr="0079037A" w14:paraId="01484AA0"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6EB85D70" w14:textId="77777777" w:rsidR="00850A0B" w:rsidRPr="0079037A" w:rsidRDefault="00850A0B" w:rsidP="00FC3F30">
            <w:pPr>
              <w:rPr>
                <w:sz w:val="20"/>
                <w:szCs w:val="20"/>
              </w:rPr>
            </w:pPr>
          </w:p>
        </w:tc>
        <w:tc>
          <w:tcPr>
            <w:tcW w:w="3310" w:type="dxa"/>
            <w:tcBorders>
              <w:bottom w:val="single" w:sz="4" w:space="0" w:color="auto"/>
            </w:tcBorders>
            <w:shd w:val="clear" w:color="auto" w:fill="auto"/>
          </w:tcPr>
          <w:p w14:paraId="31E58142" w14:textId="77777777" w:rsidR="00850A0B" w:rsidRPr="00E77A2C" w:rsidRDefault="00785340" w:rsidP="00FC3F30">
            <w:pPr>
              <w:rPr>
                <w:sz w:val="20"/>
                <w:szCs w:val="20"/>
              </w:rPr>
            </w:pPr>
            <w:commentRangeStart w:id="5"/>
            <w:r>
              <w:rPr>
                <w:sz w:val="20"/>
                <w:szCs w:val="20"/>
              </w:rPr>
              <w:t xml:space="preserve">5.1 </w:t>
            </w:r>
            <w:r w:rsidR="00174A11">
              <w:rPr>
                <w:sz w:val="20"/>
                <w:szCs w:val="20"/>
              </w:rPr>
              <w:t>Führung + Verpflichtung</w:t>
            </w:r>
            <w:commentRangeEnd w:id="5"/>
            <w:r w:rsidR="00D77B98">
              <w:rPr>
                <w:rStyle w:val="Kommentarzeichen"/>
              </w:rPr>
              <w:commentReference w:id="5"/>
            </w:r>
          </w:p>
        </w:tc>
        <w:tc>
          <w:tcPr>
            <w:tcW w:w="5954" w:type="dxa"/>
            <w:tcBorders>
              <w:bottom w:val="single" w:sz="4" w:space="0" w:color="auto"/>
            </w:tcBorders>
            <w:shd w:val="clear" w:color="auto" w:fill="auto"/>
          </w:tcPr>
          <w:p w14:paraId="4C9C8649" w14:textId="77777777" w:rsidR="00850A0B" w:rsidRDefault="00527655" w:rsidP="00FC3F30">
            <w:pPr>
              <w:ind w:left="175"/>
              <w:rPr>
                <w:sz w:val="20"/>
                <w:szCs w:val="20"/>
              </w:rPr>
            </w:pPr>
            <w:r>
              <w:rPr>
                <w:sz w:val="20"/>
                <w:szCs w:val="20"/>
              </w:rPr>
              <w:t>Integration des QMS in das tägliche betriebliche Geschehen.</w:t>
            </w:r>
          </w:p>
          <w:p w14:paraId="2BD87909" w14:textId="77777777" w:rsidR="00527655" w:rsidRDefault="00527655" w:rsidP="00FC3F30">
            <w:pPr>
              <w:ind w:left="175"/>
              <w:rPr>
                <w:sz w:val="20"/>
                <w:szCs w:val="20"/>
              </w:rPr>
            </w:pPr>
            <w:r>
              <w:rPr>
                <w:sz w:val="20"/>
                <w:szCs w:val="20"/>
              </w:rPr>
              <w:t>Klarheit der Prozesseigner</w:t>
            </w:r>
          </w:p>
          <w:p w14:paraId="2AA811EE" w14:textId="77777777" w:rsidR="00527655" w:rsidRPr="009739ED" w:rsidRDefault="00527655" w:rsidP="00923404">
            <w:pPr>
              <w:pStyle w:val="Listenabsatz"/>
              <w:numPr>
                <w:ilvl w:val="0"/>
                <w:numId w:val="9"/>
              </w:numPr>
              <w:rPr>
                <w:sz w:val="20"/>
                <w:szCs w:val="20"/>
              </w:rPr>
            </w:pPr>
            <w:r w:rsidRPr="009739ED">
              <w:rPr>
                <w:sz w:val="20"/>
                <w:szCs w:val="20"/>
              </w:rPr>
              <w:t>Verantwortung hinsichtlich Wirksamkeit des QMS</w:t>
            </w:r>
          </w:p>
          <w:p w14:paraId="0CC4B221" w14:textId="77777777" w:rsidR="00527655" w:rsidRPr="009739ED" w:rsidRDefault="00527655" w:rsidP="00923404">
            <w:pPr>
              <w:pStyle w:val="Listenabsatz"/>
              <w:numPr>
                <w:ilvl w:val="0"/>
                <w:numId w:val="9"/>
              </w:numPr>
              <w:rPr>
                <w:sz w:val="20"/>
                <w:szCs w:val="20"/>
              </w:rPr>
            </w:pPr>
            <w:r w:rsidRPr="009739ED">
              <w:rPr>
                <w:sz w:val="20"/>
                <w:szCs w:val="20"/>
              </w:rPr>
              <w:t>Verantwortung hinsichtlich Verbesserungen</w:t>
            </w:r>
          </w:p>
          <w:p w14:paraId="70F24738" w14:textId="77777777" w:rsidR="00527655" w:rsidRPr="009739ED" w:rsidRDefault="00527655" w:rsidP="00923404">
            <w:pPr>
              <w:pStyle w:val="Listenabsatz"/>
              <w:numPr>
                <w:ilvl w:val="0"/>
                <w:numId w:val="9"/>
              </w:numPr>
              <w:rPr>
                <w:sz w:val="20"/>
                <w:szCs w:val="20"/>
              </w:rPr>
            </w:pPr>
            <w:r w:rsidRPr="009739ED">
              <w:rPr>
                <w:sz w:val="20"/>
                <w:szCs w:val="20"/>
              </w:rPr>
              <w:t>Verantwortung hinsichtlich MA Bewusstsein</w:t>
            </w:r>
          </w:p>
        </w:tc>
        <w:tc>
          <w:tcPr>
            <w:tcW w:w="1559" w:type="dxa"/>
            <w:tcBorders>
              <w:bottom w:val="single" w:sz="4" w:space="0" w:color="auto"/>
            </w:tcBorders>
            <w:shd w:val="clear" w:color="auto" w:fill="auto"/>
          </w:tcPr>
          <w:p w14:paraId="19A32821" w14:textId="77777777" w:rsidR="00850A0B" w:rsidRPr="0079037A" w:rsidRDefault="00850A0B" w:rsidP="00FC3F30">
            <w:pPr>
              <w:rPr>
                <w:sz w:val="20"/>
                <w:szCs w:val="20"/>
              </w:rPr>
            </w:pPr>
          </w:p>
        </w:tc>
        <w:tc>
          <w:tcPr>
            <w:tcW w:w="3260" w:type="dxa"/>
            <w:tcBorders>
              <w:bottom w:val="single" w:sz="4" w:space="0" w:color="auto"/>
            </w:tcBorders>
            <w:shd w:val="clear" w:color="auto" w:fill="auto"/>
          </w:tcPr>
          <w:p w14:paraId="23474C56" w14:textId="77777777" w:rsidR="00850A0B" w:rsidRPr="0079037A" w:rsidRDefault="00850A0B" w:rsidP="00850A0B">
            <w:pPr>
              <w:rPr>
                <w:sz w:val="20"/>
                <w:szCs w:val="20"/>
              </w:rPr>
            </w:pPr>
          </w:p>
        </w:tc>
      </w:tr>
      <w:tr w:rsidR="00850A0B" w:rsidRPr="0079037A" w14:paraId="5340B13D" w14:textId="77777777" w:rsidTr="00FC3F30">
        <w:tblPrEx>
          <w:tblCellMar>
            <w:top w:w="57" w:type="dxa"/>
            <w:left w:w="57" w:type="dxa"/>
            <w:right w:w="0" w:type="dxa"/>
          </w:tblCellMar>
        </w:tblPrEx>
        <w:tc>
          <w:tcPr>
            <w:tcW w:w="796" w:type="dxa"/>
            <w:shd w:val="clear" w:color="auto" w:fill="auto"/>
          </w:tcPr>
          <w:p w14:paraId="4D638543" w14:textId="77777777" w:rsidR="00850A0B" w:rsidRDefault="00850A0B" w:rsidP="00FC3F30">
            <w:pPr>
              <w:rPr>
                <w:sz w:val="20"/>
                <w:szCs w:val="20"/>
              </w:rPr>
            </w:pPr>
          </w:p>
        </w:tc>
        <w:tc>
          <w:tcPr>
            <w:tcW w:w="3310" w:type="dxa"/>
            <w:shd w:val="clear" w:color="auto" w:fill="auto"/>
          </w:tcPr>
          <w:p w14:paraId="7DFC2A76" w14:textId="77777777" w:rsidR="00850A0B" w:rsidRPr="00850A0B" w:rsidRDefault="00785340" w:rsidP="00FC3F30">
            <w:pPr>
              <w:rPr>
                <w:sz w:val="20"/>
                <w:szCs w:val="20"/>
              </w:rPr>
            </w:pPr>
            <w:commentRangeStart w:id="6"/>
            <w:r>
              <w:rPr>
                <w:sz w:val="20"/>
                <w:szCs w:val="20"/>
              </w:rPr>
              <w:t xml:space="preserve">5.1.2 </w:t>
            </w:r>
            <w:r w:rsidR="00174A11">
              <w:rPr>
                <w:sz w:val="20"/>
                <w:szCs w:val="20"/>
              </w:rPr>
              <w:t>Kundenorientierung</w:t>
            </w:r>
            <w:commentRangeEnd w:id="6"/>
            <w:r w:rsidR="00D77B98">
              <w:rPr>
                <w:rStyle w:val="Kommentarzeichen"/>
              </w:rPr>
              <w:commentReference w:id="6"/>
            </w:r>
          </w:p>
        </w:tc>
        <w:tc>
          <w:tcPr>
            <w:tcW w:w="5954" w:type="dxa"/>
            <w:shd w:val="clear" w:color="auto" w:fill="auto"/>
          </w:tcPr>
          <w:p w14:paraId="4DF5F557" w14:textId="77777777" w:rsidR="00850A0B" w:rsidRDefault="00527655" w:rsidP="00FC3F30">
            <w:pPr>
              <w:ind w:left="175"/>
              <w:rPr>
                <w:sz w:val="20"/>
                <w:szCs w:val="20"/>
              </w:rPr>
            </w:pPr>
            <w:r>
              <w:rPr>
                <w:sz w:val="20"/>
                <w:szCs w:val="20"/>
              </w:rPr>
              <w:t>Sicherstellen, dass Kundenanforderungen ermittelt und erfüllt werden.</w:t>
            </w:r>
          </w:p>
          <w:p w14:paraId="6FD1E9D6" w14:textId="77777777" w:rsidR="00527655" w:rsidRDefault="00527655" w:rsidP="00FC3F30">
            <w:pPr>
              <w:ind w:left="175"/>
              <w:rPr>
                <w:sz w:val="20"/>
                <w:szCs w:val="20"/>
              </w:rPr>
            </w:pPr>
            <w:r>
              <w:rPr>
                <w:sz w:val="20"/>
                <w:szCs w:val="20"/>
              </w:rPr>
              <w:t>Produkt- und Leistungskonformität beeinträchtigende Risiken und Chancen</w:t>
            </w:r>
            <w:r w:rsidR="00CF0C7B">
              <w:rPr>
                <w:sz w:val="20"/>
                <w:szCs w:val="20"/>
              </w:rPr>
              <w:t>.</w:t>
            </w:r>
          </w:p>
          <w:p w14:paraId="6304B1C6" w14:textId="77777777" w:rsidR="00CF0C7B" w:rsidRPr="00CF0C7B" w:rsidRDefault="00CF0C7B" w:rsidP="00CF0C7B">
            <w:pPr>
              <w:ind w:left="175"/>
              <w:rPr>
                <w:b/>
                <w:sz w:val="20"/>
                <w:szCs w:val="20"/>
              </w:rPr>
            </w:pPr>
            <w:r w:rsidRPr="00CF0C7B">
              <w:rPr>
                <w:b/>
                <w:sz w:val="20"/>
                <w:szCs w:val="20"/>
              </w:rPr>
              <w:t xml:space="preserve">Rechtskataster; </w:t>
            </w:r>
          </w:p>
          <w:p w14:paraId="4624DCA9" w14:textId="77777777" w:rsidR="00CF0C7B" w:rsidRDefault="00CF0C7B" w:rsidP="00CF0C7B">
            <w:pPr>
              <w:ind w:left="175"/>
              <w:rPr>
                <w:sz w:val="20"/>
                <w:szCs w:val="20"/>
              </w:rPr>
            </w:pPr>
            <w:r>
              <w:rPr>
                <w:sz w:val="20"/>
                <w:szCs w:val="20"/>
              </w:rPr>
              <w:t>Gesetze und Vorschriften wie BGB, HGB, Bundesdatenschutzgesetzt</w:t>
            </w:r>
          </w:p>
          <w:p w14:paraId="0F32102C" w14:textId="77777777" w:rsidR="00527655" w:rsidRPr="00E2650F" w:rsidRDefault="00CF0C7B" w:rsidP="00CF0C7B">
            <w:pPr>
              <w:ind w:left="175"/>
              <w:rPr>
                <w:sz w:val="20"/>
                <w:szCs w:val="20"/>
              </w:rPr>
            </w:pPr>
            <w:r>
              <w:rPr>
                <w:sz w:val="20"/>
                <w:szCs w:val="20"/>
              </w:rPr>
              <w:t>(Umwelt, Arbeitsschutz, qualitätsrelevante Vorschriften und Vorgaben, anzuwendende Norm).</w:t>
            </w:r>
          </w:p>
        </w:tc>
        <w:tc>
          <w:tcPr>
            <w:tcW w:w="1559" w:type="dxa"/>
            <w:shd w:val="clear" w:color="auto" w:fill="auto"/>
          </w:tcPr>
          <w:p w14:paraId="0EA3141F" w14:textId="77777777" w:rsidR="00850A0B" w:rsidRPr="0079037A" w:rsidRDefault="00850A0B" w:rsidP="00FC3F30">
            <w:pPr>
              <w:rPr>
                <w:sz w:val="20"/>
                <w:szCs w:val="20"/>
              </w:rPr>
            </w:pPr>
          </w:p>
        </w:tc>
        <w:tc>
          <w:tcPr>
            <w:tcW w:w="3260" w:type="dxa"/>
            <w:shd w:val="clear" w:color="auto" w:fill="auto"/>
          </w:tcPr>
          <w:p w14:paraId="21479C37" w14:textId="77777777" w:rsidR="00850A0B" w:rsidRDefault="00850A0B" w:rsidP="00FC3F30">
            <w:pPr>
              <w:rPr>
                <w:sz w:val="20"/>
                <w:szCs w:val="20"/>
              </w:rPr>
            </w:pPr>
          </w:p>
        </w:tc>
      </w:tr>
      <w:tr w:rsidR="00850A0B" w:rsidRPr="0079037A" w14:paraId="478CF1A7" w14:textId="77777777" w:rsidTr="00FC3F30">
        <w:tblPrEx>
          <w:tblCellMar>
            <w:top w:w="57" w:type="dxa"/>
            <w:left w:w="57" w:type="dxa"/>
            <w:right w:w="0" w:type="dxa"/>
          </w:tblCellMar>
        </w:tblPrEx>
        <w:tc>
          <w:tcPr>
            <w:tcW w:w="796" w:type="dxa"/>
            <w:shd w:val="clear" w:color="auto" w:fill="auto"/>
          </w:tcPr>
          <w:p w14:paraId="73DC4108" w14:textId="77777777" w:rsidR="00850A0B" w:rsidRDefault="00850A0B" w:rsidP="00FC3F30">
            <w:pPr>
              <w:rPr>
                <w:sz w:val="20"/>
                <w:szCs w:val="20"/>
              </w:rPr>
            </w:pPr>
          </w:p>
        </w:tc>
        <w:tc>
          <w:tcPr>
            <w:tcW w:w="3310" w:type="dxa"/>
            <w:shd w:val="clear" w:color="auto" w:fill="auto"/>
          </w:tcPr>
          <w:p w14:paraId="63B7C1DF" w14:textId="77777777" w:rsidR="00850A0B" w:rsidRPr="00850A0B" w:rsidRDefault="00785340" w:rsidP="00FC3F30">
            <w:pPr>
              <w:rPr>
                <w:sz w:val="20"/>
                <w:szCs w:val="20"/>
              </w:rPr>
            </w:pPr>
            <w:commentRangeStart w:id="7"/>
            <w:r>
              <w:rPr>
                <w:sz w:val="20"/>
                <w:szCs w:val="20"/>
              </w:rPr>
              <w:t xml:space="preserve">5.2 </w:t>
            </w:r>
            <w:r w:rsidR="00B35114">
              <w:rPr>
                <w:sz w:val="20"/>
                <w:szCs w:val="20"/>
              </w:rPr>
              <w:t>Q-</w:t>
            </w:r>
            <w:r w:rsidR="00174A11">
              <w:rPr>
                <w:sz w:val="20"/>
                <w:szCs w:val="20"/>
              </w:rPr>
              <w:t>Politik</w:t>
            </w:r>
            <w:commentRangeEnd w:id="7"/>
            <w:r w:rsidR="00212823">
              <w:rPr>
                <w:rStyle w:val="Kommentarzeichen"/>
              </w:rPr>
              <w:commentReference w:id="7"/>
            </w:r>
          </w:p>
        </w:tc>
        <w:tc>
          <w:tcPr>
            <w:tcW w:w="5954" w:type="dxa"/>
            <w:shd w:val="clear" w:color="auto" w:fill="auto"/>
          </w:tcPr>
          <w:p w14:paraId="1B956C7E" w14:textId="77777777" w:rsidR="00850A0B" w:rsidRPr="00E2650F" w:rsidRDefault="00B35114" w:rsidP="00FC3F30">
            <w:pPr>
              <w:ind w:left="175"/>
              <w:rPr>
                <w:sz w:val="20"/>
                <w:szCs w:val="20"/>
              </w:rPr>
            </w:pPr>
            <w:r>
              <w:rPr>
                <w:sz w:val="20"/>
                <w:szCs w:val="20"/>
              </w:rPr>
              <w:t>Die Qualitätspolitik muss als dokumentierte Information verfügbar sein</w:t>
            </w:r>
          </w:p>
        </w:tc>
        <w:tc>
          <w:tcPr>
            <w:tcW w:w="1559" w:type="dxa"/>
            <w:shd w:val="clear" w:color="auto" w:fill="auto"/>
          </w:tcPr>
          <w:p w14:paraId="4E6FE781" w14:textId="77777777" w:rsidR="00850A0B" w:rsidRPr="0079037A" w:rsidRDefault="00850A0B" w:rsidP="00FC3F30">
            <w:pPr>
              <w:rPr>
                <w:sz w:val="20"/>
                <w:szCs w:val="20"/>
              </w:rPr>
            </w:pPr>
          </w:p>
        </w:tc>
        <w:tc>
          <w:tcPr>
            <w:tcW w:w="3260" w:type="dxa"/>
            <w:shd w:val="clear" w:color="auto" w:fill="auto"/>
          </w:tcPr>
          <w:p w14:paraId="36110F83" w14:textId="77777777" w:rsidR="00850A0B" w:rsidRDefault="00850A0B" w:rsidP="00FC3F30">
            <w:pPr>
              <w:rPr>
                <w:sz w:val="20"/>
                <w:szCs w:val="20"/>
              </w:rPr>
            </w:pPr>
          </w:p>
        </w:tc>
      </w:tr>
      <w:tr w:rsidR="00850A0B" w:rsidRPr="0079037A" w14:paraId="5DF1F7A1" w14:textId="77777777" w:rsidTr="00FC3F30">
        <w:tblPrEx>
          <w:tblCellMar>
            <w:top w:w="57" w:type="dxa"/>
            <w:left w:w="57" w:type="dxa"/>
            <w:right w:w="0" w:type="dxa"/>
          </w:tblCellMar>
        </w:tblPrEx>
        <w:tc>
          <w:tcPr>
            <w:tcW w:w="796" w:type="dxa"/>
            <w:shd w:val="clear" w:color="auto" w:fill="auto"/>
          </w:tcPr>
          <w:p w14:paraId="051F5E13" w14:textId="77777777" w:rsidR="00850A0B" w:rsidRDefault="00850A0B" w:rsidP="00FC3F30">
            <w:pPr>
              <w:rPr>
                <w:sz w:val="20"/>
                <w:szCs w:val="20"/>
              </w:rPr>
            </w:pPr>
          </w:p>
        </w:tc>
        <w:tc>
          <w:tcPr>
            <w:tcW w:w="3310" w:type="dxa"/>
            <w:shd w:val="clear" w:color="auto" w:fill="auto"/>
          </w:tcPr>
          <w:p w14:paraId="1F68C08B" w14:textId="77777777" w:rsidR="00850A0B" w:rsidRPr="00850A0B" w:rsidRDefault="00785340" w:rsidP="00FC3F30">
            <w:pPr>
              <w:rPr>
                <w:sz w:val="20"/>
                <w:szCs w:val="20"/>
              </w:rPr>
            </w:pPr>
            <w:commentRangeStart w:id="8"/>
            <w:r>
              <w:rPr>
                <w:sz w:val="20"/>
                <w:szCs w:val="20"/>
              </w:rPr>
              <w:t xml:space="preserve">5.3 </w:t>
            </w:r>
            <w:r w:rsidR="00174A11">
              <w:rPr>
                <w:sz w:val="20"/>
                <w:szCs w:val="20"/>
              </w:rPr>
              <w:t>Rolle, Verantwortlichkeiten + Befugnisse</w:t>
            </w:r>
            <w:commentRangeEnd w:id="8"/>
            <w:r w:rsidR="004D0253">
              <w:rPr>
                <w:rStyle w:val="Kommentarzeichen"/>
              </w:rPr>
              <w:commentReference w:id="8"/>
            </w:r>
          </w:p>
        </w:tc>
        <w:tc>
          <w:tcPr>
            <w:tcW w:w="5954" w:type="dxa"/>
            <w:shd w:val="clear" w:color="auto" w:fill="auto"/>
          </w:tcPr>
          <w:p w14:paraId="10AF4C79" w14:textId="77777777" w:rsidR="00850A0B" w:rsidRPr="00E2650F" w:rsidRDefault="00B35114" w:rsidP="00527655">
            <w:pPr>
              <w:ind w:left="175"/>
              <w:rPr>
                <w:sz w:val="20"/>
                <w:szCs w:val="20"/>
              </w:rPr>
            </w:pPr>
            <w:r>
              <w:rPr>
                <w:sz w:val="20"/>
                <w:szCs w:val="20"/>
              </w:rPr>
              <w:t>Verantwortlichkeiten und Befugnisse müssen in</w:t>
            </w:r>
            <w:r w:rsidR="00527655">
              <w:rPr>
                <w:sz w:val="20"/>
                <w:szCs w:val="20"/>
              </w:rPr>
              <w:t>ner</w:t>
            </w:r>
            <w:r>
              <w:rPr>
                <w:sz w:val="20"/>
                <w:szCs w:val="20"/>
              </w:rPr>
              <w:t>halb der Organisation bekannt gemacht werden.</w:t>
            </w:r>
          </w:p>
        </w:tc>
        <w:tc>
          <w:tcPr>
            <w:tcW w:w="1559" w:type="dxa"/>
            <w:shd w:val="clear" w:color="auto" w:fill="auto"/>
          </w:tcPr>
          <w:p w14:paraId="3015655F" w14:textId="77777777" w:rsidR="00850A0B" w:rsidRPr="0079037A" w:rsidRDefault="00850A0B" w:rsidP="00FC3F30">
            <w:pPr>
              <w:rPr>
                <w:sz w:val="20"/>
                <w:szCs w:val="20"/>
              </w:rPr>
            </w:pPr>
          </w:p>
        </w:tc>
        <w:tc>
          <w:tcPr>
            <w:tcW w:w="3260" w:type="dxa"/>
            <w:shd w:val="clear" w:color="auto" w:fill="auto"/>
          </w:tcPr>
          <w:p w14:paraId="3FDEB5D1" w14:textId="77777777" w:rsidR="00850A0B" w:rsidRDefault="00850A0B" w:rsidP="00FC3F30">
            <w:pPr>
              <w:rPr>
                <w:sz w:val="20"/>
                <w:szCs w:val="20"/>
              </w:rPr>
            </w:pPr>
          </w:p>
        </w:tc>
      </w:tr>
    </w:tbl>
    <w:p w14:paraId="26B5BA20" w14:textId="77777777" w:rsidR="00850A0B" w:rsidRDefault="00850A0B" w:rsidP="008B405B"/>
    <w:p w14:paraId="24B220EA" w14:textId="77777777" w:rsidR="00DD3F88" w:rsidRDefault="00DD3F88">
      <w:r>
        <w:br w:type="page"/>
      </w:r>
    </w:p>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174A11" w:rsidRPr="00850A0B" w14:paraId="7BB8345F" w14:textId="77777777" w:rsidTr="00CB5CF3">
        <w:tc>
          <w:tcPr>
            <w:tcW w:w="796" w:type="dxa"/>
            <w:shd w:val="clear" w:color="auto" w:fill="DAEEF3" w:themeFill="accent5" w:themeFillTint="33"/>
          </w:tcPr>
          <w:p w14:paraId="60A568D4" w14:textId="77777777" w:rsidR="00174A11" w:rsidRPr="00850A0B" w:rsidRDefault="00174A11" w:rsidP="00FC3F30">
            <w:pPr>
              <w:rPr>
                <w:b/>
                <w:sz w:val="20"/>
                <w:szCs w:val="20"/>
              </w:rPr>
            </w:pPr>
            <w:r w:rsidRPr="00850A0B">
              <w:rPr>
                <w:b/>
                <w:sz w:val="20"/>
                <w:szCs w:val="20"/>
              </w:rPr>
              <w:lastRenderedPageBreak/>
              <w:t>Zeit</w:t>
            </w:r>
          </w:p>
        </w:tc>
        <w:tc>
          <w:tcPr>
            <w:tcW w:w="3310" w:type="dxa"/>
            <w:shd w:val="clear" w:color="auto" w:fill="DAEEF3" w:themeFill="accent5" w:themeFillTint="33"/>
          </w:tcPr>
          <w:p w14:paraId="44B37338" w14:textId="77777777" w:rsidR="00174A11" w:rsidRPr="00850A0B" w:rsidRDefault="00174A11" w:rsidP="00174A11">
            <w:pPr>
              <w:rPr>
                <w:b/>
                <w:sz w:val="20"/>
                <w:szCs w:val="20"/>
              </w:rPr>
            </w:pPr>
            <w:r w:rsidRPr="00850A0B">
              <w:rPr>
                <w:b/>
                <w:sz w:val="20"/>
                <w:szCs w:val="20"/>
              </w:rPr>
              <w:t xml:space="preserve">Kapitel </w:t>
            </w:r>
            <w:r>
              <w:rPr>
                <w:b/>
                <w:sz w:val="20"/>
                <w:szCs w:val="20"/>
              </w:rPr>
              <w:t>6</w:t>
            </w:r>
            <w:r w:rsidRPr="00850A0B">
              <w:rPr>
                <w:b/>
                <w:sz w:val="20"/>
                <w:szCs w:val="20"/>
              </w:rPr>
              <w:t xml:space="preserve"> </w:t>
            </w:r>
            <w:r>
              <w:rPr>
                <w:b/>
                <w:sz w:val="20"/>
                <w:szCs w:val="20"/>
              </w:rPr>
              <w:t>Planung</w:t>
            </w:r>
          </w:p>
        </w:tc>
        <w:tc>
          <w:tcPr>
            <w:tcW w:w="5954" w:type="dxa"/>
            <w:shd w:val="clear" w:color="auto" w:fill="DAEEF3" w:themeFill="accent5" w:themeFillTint="33"/>
          </w:tcPr>
          <w:p w14:paraId="3357FBE5" w14:textId="77777777" w:rsidR="00174A11" w:rsidRPr="00850A0B" w:rsidRDefault="00174A11" w:rsidP="00FC3F30">
            <w:pPr>
              <w:rPr>
                <w:b/>
                <w:sz w:val="20"/>
                <w:szCs w:val="20"/>
              </w:rPr>
            </w:pPr>
            <w:r w:rsidRPr="00850A0B">
              <w:rPr>
                <w:b/>
                <w:sz w:val="20"/>
                <w:szCs w:val="20"/>
              </w:rPr>
              <w:t>Auditfragen</w:t>
            </w:r>
          </w:p>
        </w:tc>
        <w:tc>
          <w:tcPr>
            <w:tcW w:w="1559" w:type="dxa"/>
            <w:shd w:val="clear" w:color="auto" w:fill="DAEEF3" w:themeFill="accent5" w:themeFillTint="33"/>
          </w:tcPr>
          <w:p w14:paraId="51673DC8" w14:textId="77777777" w:rsidR="00174A11" w:rsidRPr="00850A0B" w:rsidRDefault="00174A11"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00BA0757" w14:textId="77777777" w:rsidR="00174A11" w:rsidRPr="00850A0B" w:rsidRDefault="00174A11" w:rsidP="00FC3F30">
            <w:pPr>
              <w:tabs>
                <w:tab w:val="center" w:pos="2372"/>
              </w:tabs>
              <w:rPr>
                <w:b/>
                <w:sz w:val="20"/>
                <w:szCs w:val="20"/>
              </w:rPr>
            </w:pPr>
            <w:r w:rsidRPr="00850A0B">
              <w:rPr>
                <w:b/>
                <w:sz w:val="20"/>
                <w:szCs w:val="20"/>
              </w:rPr>
              <w:t>Dokumente /Nachweise</w:t>
            </w:r>
            <w:r w:rsidRPr="00850A0B">
              <w:rPr>
                <w:b/>
                <w:sz w:val="20"/>
                <w:szCs w:val="20"/>
              </w:rPr>
              <w:tab/>
            </w:r>
          </w:p>
        </w:tc>
      </w:tr>
      <w:tr w:rsidR="00174A11" w:rsidRPr="0079037A" w14:paraId="4B2A9219"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64BE2150" w14:textId="77777777" w:rsidR="00174A11" w:rsidRPr="0079037A" w:rsidRDefault="00174A11" w:rsidP="00FC3F30">
            <w:pPr>
              <w:rPr>
                <w:sz w:val="20"/>
                <w:szCs w:val="20"/>
              </w:rPr>
            </w:pPr>
          </w:p>
        </w:tc>
        <w:tc>
          <w:tcPr>
            <w:tcW w:w="3310" w:type="dxa"/>
            <w:tcBorders>
              <w:bottom w:val="single" w:sz="4" w:space="0" w:color="auto"/>
            </w:tcBorders>
            <w:shd w:val="clear" w:color="auto" w:fill="auto"/>
          </w:tcPr>
          <w:p w14:paraId="6D10E8BB" w14:textId="77777777" w:rsidR="00174A11" w:rsidRPr="00E77A2C" w:rsidRDefault="00785340" w:rsidP="00FC3F30">
            <w:pPr>
              <w:rPr>
                <w:sz w:val="20"/>
                <w:szCs w:val="20"/>
              </w:rPr>
            </w:pPr>
            <w:commentRangeStart w:id="9"/>
            <w:r>
              <w:rPr>
                <w:sz w:val="20"/>
                <w:szCs w:val="20"/>
              </w:rPr>
              <w:t xml:space="preserve">6.1 </w:t>
            </w:r>
            <w:r w:rsidR="00174A11">
              <w:rPr>
                <w:sz w:val="20"/>
                <w:szCs w:val="20"/>
              </w:rPr>
              <w:t>Maßnahmen zum Umgang mit Risiken + Chancen</w:t>
            </w:r>
            <w:commentRangeEnd w:id="9"/>
            <w:r w:rsidR="0042556A">
              <w:rPr>
                <w:rStyle w:val="Kommentarzeichen"/>
              </w:rPr>
              <w:commentReference w:id="9"/>
            </w:r>
          </w:p>
        </w:tc>
        <w:tc>
          <w:tcPr>
            <w:tcW w:w="5954" w:type="dxa"/>
            <w:tcBorders>
              <w:bottom w:val="single" w:sz="4" w:space="0" w:color="auto"/>
            </w:tcBorders>
            <w:shd w:val="clear" w:color="auto" w:fill="auto"/>
          </w:tcPr>
          <w:p w14:paraId="3CBD32A3" w14:textId="77777777" w:rsidR="00174A11" w:rsidRDefault="000F7EEE" w:rsidP="00FC3F30">
            <w:pPr>
              <w:ind w:left="175"/>
              <w:rPr>
                <w:sz w:val="20"/>
                <w:szCs w:val="20"/>
              </w:rPr>
            </w:pPr>
            <w:r>
              <w:rPr>
                <w:sz w:val="20"/>
                <w:szCs w:val="20"/>
              </w:rPr>
              <w:t>Ermittlung von Chancen und Risiken</w:t>
            </w:r>
          </w:p>
          <w:p w14:paraId="414C75D9" w14:textId="77777777" w:rsidR="000F7EEE" w:rsidRDefault="000F7EEE" w:rsidP="00FC3F30">
            <w:pPr>
              <w:ind w:left="175"/>
              <w:rPr>
                <w:sz w:val="20"/>
                <w:szCs w:val="20"/>
              </w:rPr>
            </w:pPr>
            <w:r>
              <w:rPr>
                <w:sz w:val="20"/>
                <w:szCs w:val="20"/>
              </w:rPr>
              <w:t>Eintrittswahrscheinlichkeit und Tragweite der Auswirkung von Chancen und Risiken.</w:t>
            </w:r>
          </w:p>
          <w:p w14:paraId="2D51EF7B" w14:textId="77777777" w:rsidR="00003F9D" w:rsidRPr="00003F9D" w:rsidRDefault="00003F9D" w:rsidP="00003F9D">
            <w:pPr>
              <w:ind w:left="175"/>
              <w:rPr>
                <w:b/>
                <w:sz w:val="20"/>
                <w:szCs w:val="20"/>
              </w:rPr>
            </w:pPr>
            <w:r w:rsidRPr="00003F9D">
              <w:rPr>
                <w:b/>
                <w:sz w:val="20"/>
                <w:szCs w:val="20"/>
              </w:rPr>
              <w:t>Was wird hierbei betrachtet?</w:t>
            </w:r>
          </w:p>
          <w:p w14:paraId="3B5D1FDE" w14:textId="77777777" w:rsidR="00003F9D" w:rsidRPr="00003F9D" w:rsidRDefault="00003F9D" w:rsidP="00923404">
            <w:pPr>
              <w:pStyle w:val="Listenabsatz"/>
              <w:numPr>
                <w:ilvl w:val="0"/>
                <w:numId w:val="1"/>
              </w:numPr>
              <w:rPr>
                <w:sz w:val="20"/>
                <w:szCs w:val="20"/>
              </w:rPr>
            </w:pPr>
            <w:r w:rsidRPr="00003F9D">
              <w:rPr>
                <w:sz w:val="20"/>
                <w:szCs w:val="20"/>
              </w:rPr>
              <w:t>Produkt- und Prozessrisiken</w:t>
            </w:r>
          </w:p>
          <w:p w14:paraId="7E9C6DD9" w14:textId="77777777" w:rsidR="00003F9D" w:rsidRPr="00003F9D" w:rsidRDefault="00003F9D" w:rsidP="00923404">
            <w:pPr>
              <w:pStyle w:val="Listenabsatz"/>
              <w:numPr>
                <w:ilvl w:val="0"/>
                <w:numId w:val="1"/>
              </w:numPr>
              <w:rPr>
                <w:sz w:val="20"/>
                <w:szCs w:val="20"/>
              </w:rPr>
            </w:pPr>
            <w:r w:rsidRPr="00003F9D">
              <w:rPr>
                <w:sz w:val="20"/>
                <w:szCs w:val="20"/>
              </w:rPr>
              <w:t>Ausfall Maschinen</w:t>
            </w:r>
          </w:p>
          <w:p w14:paraId="522F14BE" w14:textId="77777777" w:rsidR="00003F9D" w:rsidRPr="00003F9D" w:rsidRDefault="00003F9D" w:rsidP="00923404">
            <w:pPr>
              <w:pStyle w:val="Listenabsatz"/>
              <w:numPr>
                <w:ilvl w:val="0"/>
                <w:numId w:val="1"/>
              </w:numPr>
              <w:rPr>
                <w:sz w:val="20"/>
                <w:szCs w:val="20"/>
              </w:rPr>
            </w:pPr>
            <w:r w:rsidRPr="00003F9D">
              <w:rPr>
                <w:sz w:val="20"/>
                <w:szCs w:val="20"/>
              </w:rPr>
              <w:t>Ausfall IT</w:t>
            </w:r>
          </w:p>
          <w:p w14:paraId="733BA10D" w14:textId="77777777" w:rsidR="00003F9D" w:rsidRPr="00003F9D" w:rsidRDefault="00003F9D" w:rsidP="00923404">
            <w:pPr>
              <w:pStyle w:val="Listenabsatz"/>
              <w:numPr>
                <w:ilvl w:val="0"/>
                <w:numId w:val="1"/>
              </w:numPr>
              <w:rPr>
                <w:sz w:val="20"/>
                <w:szCs w:val="20"/>
              </w:rPr>
            </w:pPr>
            <w:r w:rsidRPr="00003F9D">
              <w:rPr>
                <w:sz w:val="20"/>
                <w:szCs w:val="20"/>
              </w:rPr>
              <w:t>Ausfall von Leistungskapazitäten</w:t>
            </w:r>
          </w:p>
          <w:p w14:paraId="519E5C5E" w14:textId="77777777" w:rsidR="00003F9D" w:rsidRPr="00003F9D" w:rsidRDefault="00003F9D" w:rsidP="00923404">
            <w:pPr>
              <w:pStyle w:val="Listenabsatz"/>
              <w:numPr>
                <w:ilvl w:val="0"/>
                <w:numId w:val="1"/>
              </w:numPr>
              <w:rPr>
                <w:sz w:val="20"/>
                <w:szCs w:val="20"/>
              </w:rPr>
            </w:pPr>
            <w:r w:rsidRPr="00003F9D">
              <w:rPr>
                <w:sz w:val="20"/>
                <w:szCs w:val="20"/>
              </w:rPr>
              <w:t>Fachkräftemangel</w:t>
            </w:r>
          </w:p>
          <w:p w14:paraId="434A6AAC" w14:textId="77777777" w:rsidR="00003F9D" w:rsidRPr="00003F9D" w:rsidRDefault="00003F9D" w:rsidP="00923404">
            <w:pPr>
              <w:pStyle w:val="Listenabsatz"/>
              <w:numPr>
                <w:ilvl w:val="0"/>
                <w:numId w:val="1"/>
              </w:numPr>
              <w:rPr>
                <w:sz w:val="20"/>
                <w:szCs w:val="20"/>
              </w:rPr>
            </w:pPr>
            <w:r w:rsidRPr="00003F9D">
              <w:rPr>
                <w:sz w:val="20"/>
                <w:szCs w:val="20"/>
              </w:rPr>
              <w:t>Ausfall von Lieferanten</w:t>
            </w:r>
          </w:p>
          <w:p w14:paraId="18EB313D" w14:textId="77777777" w:rsidR="00003F9D" w:rsidRPr="00003F9D" w:rsidRDefault="00003F9D" w:rsidP="00923404">
            <w:pPr>
              <w:pStyle w:val="Listenabsatz"/>
              <w:numPr>
                <w:ilvl w:val="0"/>
                <w:numId w:val="1"/>
              </w:numPr>
              <w:rPr>
                <w:sz w:val="20"/>
                <w:szCs w:val="20"/>
              </w:rPr>
            </w:pPr>
            <w:r w:rsidRPr="00003F9D">
              <w:rPr>
                <w:sz w:val="20"/>
                <w:szCs w:val="20"/>
              </w:rPr>
              <w:t>Veränderung der Märkte</w:t>
            </w:r>
          </w:p>
          <w:p w14:paraId="11CCA217" w14:textId="77777777" w:rsidR="00003F9D" w:rsidRPr="00003F9D" w:rsidRDefault="00003F9D" w:rsidP="00923404">
            <w:pPr>
              <w:pStyle w:val="Listenabsatz"/>
              <w:numPr>
                <w:ilvl w:val="0"/>
                <w:numId w:val="1"/>
              </w:numPr>
              <w:rPr>
                <w:sz w:val="20"/>
                <w:szCs w:val="20"/>
              </w:rPr>
            </w:pPr>
            <w:r w:rsidRPr="00003F9D">
              <w:rPr>
                <w:sz w:val="20"/>
                <w:szCs w:val="20"/>
              </w:rPr>
              <w:t>Änderung der Kundenbedarfe und –wünsche</w:t>
            </w:r>
          </w:p>
          <w:p w14:paraId="72731748" w14:textId="77777777" w:rsidR="00003F9D" w:rsidRPr="00003F9D" w:rsidRDefault="00003F9D" w:rsidP="00923404">
            <w:pPr>
              <w:pStyle w:val="Listenabsatz"/>
              <w:numPr>
                <w:ilvl w:val="0"/>
                <w:numId w:val="1"/>
              </w:numPr>
              <w:rPr>
                <w:sz w:val="20"/>
                <w:szCs w:val="20"/>
              </w:rPr>
            </w:pPr>
            <w:r w:rsidRPr="00003F9D">
              <w:rPr>
                <w:sz w:val="20"/>
                <w:szCs w:val="20"/>
              </w:rPr>
              <w:t>Stoff- bzw. Materialverbote</w:t>
            </w:r>
          </w:p>
        </w:tc>
        <w:tc>
          <w:tcPr>
            <w:tcW w:w="1559" w:type="dxa"/>
            <w:tcBorders>
              <w:bottom w:val="single" w:sz="4" w:space="0" w:color="auto"/>
            </w:tcBorders>
            <w:shd w:val="clear" w:color="auto" w:fill="auto"/>
          </w:tcPr>
          <w:p w14:paraId="44511792" w14:textId="77777777" w:rsidR="00174A11" w:rsidRPr="0079037A" w:rsidRDefault="00174A11" w:rsidP="00FC3F30">
            <w:pPr>
              <w:rPr>
                <w:sz w:val="20"/>
                <w:szCs w:val="20"/>
              </w:rPr>
            </w:pPr>
          </w:p>
        </w:tc>
        <w:tc>
          <w:tcPr>
            <w:tcW w:w="3260" w:type="dxa"/>
            <w:tcBorders>
              <w:bottom w:val="single" w:sz="4" w:space="0" w:color="auto"/>
            </w:tcBorders>
            <w:shd w:val="clear" w:color="auto" w:fill="auto"/>
          </w:tcPr>
          <w:p w14:paraId="760223F6" w14:textId="77777777" w:rsidR="00174A11" w:rsidRPr="0079037A" w:rsidRDefault="00174A11" w:rsidP="00FC3F30">
            <w:pPr>
              <w:rPr>
                <w:sz w:val="20"/>
                <w:szCs w:val="20"/>
              </w:rPr>
            </w:pPr>
          </w:p>
        </w:tc>
      </w:tr>
      <w:tr w:rsidR="00174A11" w:rsidRPr="0079037A" w14:paraId="56ABEB38" w14:textId="77777777" w:rsidTr="00FC3F30">
        <w:tblPrEx>
          <w:tblCellMar>
            <w:top w:w="57" w:type="dxa"/>
            <w:left w:w="57" w:type="dxa"/>
            <w:right w:w="0" w:type="dxa"/>
          </w:tblCellMar>
        </w:tblPrEx>
        <w:tc>
          <w:tcPr>
            <w:tcW w:w="796" w:type="dxa"/>
            <w:shd w:val="clear" w:color="auto" w:fill="auto"/>
          </w:tcPr>
          <w:p w14:paraId="3B339B21" w14:textId="77777777" w:rsidR="00174A11" w:rsidRDefault="00174A11" w:rsidP="00FC3F30">
            <w:pPr>
              <w:rPr>
                <w:sz w:val="20"/>
                <w:szCs w:val="20"/>
              </w:rPr>
            </w:pPr>
          </w:p>
        </w:tc>
        <w:tc>
          <w:tcPr>
            <w:tcW w:w="3310" w:type="dxa"/>
            <w:shd w:val="clear" w:color="auto" w:fill="auto"/>
          </w:tcPr>
          <w:p w14:paraId="45D316DB" w14:textId="77777777" w:rsidR="00174A11" w:rsidRPr="00850A0B" w:rsidRDefault="00785340" w:rsidP="00FC3F30">
            <w:pPr>
              <w:rPr>
                <w:sz w:val="20"/>
                <w:szCs w:val="20"/>
              </w:rPr>
            </w:pPr>
            <w:commentRangeStart w:id="10"/>
            <w:r>
              <w:rPr>
                <w:sz w:val="20"/>
                <w:szCs w:val="20"/>
              </w:rPr>
              <w:t xml:space="preserve">6.2 </w:t>
            </w:r>
            <w:r w:rsidR="00174A11">
              <w:rPr>
                <w:sz w:val="20"/>
                <w:szCs w:val="20"/>
              </w:rPr>
              <w:t>Q-Ziele + Planung zu deren Erreichung</w:t>
            </w:r>
            <w:commentRangeEnd w:id="10"/>
            <w:r w:rsidR="00893E38">
              <w:rPr>
                <w:rStyle w:val="Kommentarzeichen"/>
              </w:rPr>
              <w:commentReference w:id="10"/>
            </w:r>
          </w:p>
        </w:tc>
        <w:tc>
          <w:tcPr>
            <w:tcW w:w="5954" w:type="dxa"/>
            <w:shd w:val="clear" w:color="auto" w:fill="auto"/>
          </w:tcPr>
          <w:p w14:paraId="4E20AF8B" w14:textId="77777777" w:rsidR="00174A11" w:rsidRPr="00E2650F" w:rsidRDefault="000315A7" w:rsidP="00FC3F30">
            <w:pPr>
              <w:ind w:left="175"/>
              <w:rPr>
                <w:sz w:val="20"/>
                <w:szCs w:val="20"/>
              </w:rPr>
            </w:pPr>
            <w:r>
              <w:rPr>
                <w:sz w:val="20"/>
                <w:szCs w:val="20"/>
              </w:rPr>
              <w:t>Aufbewahrung von dokumentierten Informationen zu Qualitätszielen</w:t>
            </w:r>
          </w:p>
        </w:tc>
        <w:tc>
          <w:tcPr>
            <w:tcW w:w="1559" w:type="dxa"/>
            <w:shd w:val="clear" w:color="auto" w:fill="auto"/>
          </w:tcPr>
          <w:p w14:paraId="56FB351F" w14:textId="77777777" w:rsidR="00174A11" w:rsidRPr="0079037A" w:rsidRDefault="00174A11" w:rsidP="00FC3F30">
            <w:pPr>
              <w:rPr>
                <w:sz w:val="20"/>
                <w:szCs w:val="20"/>
              </w:rPr>
            </w:pPr>
          </w:p>
        </w:tc>
        <w:tc>
          <w:tcPr>
            <w:tcW w:w="3260" w:type="dxa"/>
            <w:shd w:val="clear" w:color="auto" w:fill="auto"/>
          </w:tcPr>
          <w:p w14:paraId="7E31C6FE" w14:textId="77777777" w:rsidR="00174A11" w:rsidRDefault="00174A11" w:rsidP="00FC3F30">
            <w:pPr>
              <w:rPr>
                <w:sz w:val="20"/>
                <w:szCs w:val="20"/>
              </w:rPr>
            </w:pPr>
          </w:p>
        </w:tc>
      </w:tr>
      <w:tr w:rsidR="00174A11" w:rsidRPr="0079037A" w14:paraId="5C79D0D8" w14:textId="77777777" w:rsidTr="00FC3F30">
        <w:tblPrEx>
          <w:tblCellMar>
            <w:top w:w="57" w:type="dxa"/>
            <w:left w:w="57" w:type="dxa"/>
            <w:right w:w="0" w:type="dxa"/>
          </w:tblCellMar>
        </w:tblPrEx>
        <w:tc>
          <w:tcPr>
            <w:tcW w:w="796" w:type="dxa"/>
            <w:shd w:val="clear" w:color="auto" w:fill="auto"/>
          </w:tcPr>
          <w:p w14:paraId="1C6BA162" w14:textId="77777777" w:rsidR="00174A11" w:rsidRDefault="00174A11" w:rsidP="00FC3F30">
            <w:pPr>
              <w:rPr>
                <w:sz w:val="20"/>
                <w:szCs w:val="20"/>
              </w:rPr>
            </w:pPr>
          </w:p>
        </w:tc>
        <w:tc>
          <w:tcPr>
            <w:tcW w:w="3310" w:type="dxa"/>
            <w:shd w:val="clear" w:color="auto" w:fill="auto"/>
          </w:tcPr>
          <w:p w14:paraId="681ADE80" w14:textId="77777777" w:rsidR="00174A11" w:rsidRPr="00850A0B" w:rsidRDefault="00785340" w:rsidP="00174A11">
            <w:pPr>
              <w:rPr>
                <w:sz w:val="20"/>
                <w:szCs w:val="20"/>
              </w:rPr>
            </w:pPr>
            <w:commentRangeStart w:id="11"/>
            <w:r>
              <w:rPr>
                <w:sz w:val="20"/>
                <w:szCs w:val="20"/>
              </w:rPr>
              <w:t xml:space="preserve">6.3 </w:t>
            </w:r>
            <w:r w:rsidR="00174A11">
              <w:rPr>
                <w:sz w:val="20"/>
                <w:szCs w:val="20"/>
              </w:rPr>
              <w:t>Planung von Änderungen</w:t>
            </w:r>
            <w:commentRangeEnd w:id="11"/>
            <w:r w:rsidR="00A86EF2">
              <w:rPr>
                <w:rStyle w:val="Kommentarzeichen"/>
              </w:rPr>
              <w:commentReference w:id="11"/>
            </w:r>
          </w:p>
        </w:tc>
        <w:tc>
          <w:tcPr>
            <w:tcW w:w="5954" w:type="dxa"/>
            <w:shd w:val="clear" w:color="auto" w:fill="auto"/>
          </w:tcPr>
          <w:p w14:paraId="69D6D3A7" w14:textId="77777777" w:rsidR="00174A11" w:rsidRDefault="00A852F2" w:rsidP="00FC3F30">
            <w:pPr>
              <w:ind w:left="175"/>
              <w:rPr>
                <w:sz w:val="20"/>
                <w:szCs w:val="20"/>
              </w:rPr>
            </w:pPr>
            <w:r>
              <w:rPr>
                <w:sz w:val="20"/>
                <w:szCs w:val="20"/>
              </w:rPr>
              <w:t>Nachweis über Änderungen am Qualitätsmanagementsystem.</w:t>
            </w:r>
          </w:p>
          <w:p w14:paraId="718290DF" w14:textId="77777777" w:rsidR="00A852F2" w:rsidRDefault="00A852F2" w:rsidP="00A852F2">
            <w:pPr>
              <w:ind w:left="175"/>
              <w:rPr>
                <w:sz w:val="20"/>
                <w:szCs w:val="20"/>
              </w:rPr>
            </w:pPr>
            <w:r>
              <w:rPr>
                <w:sz w:val="20"/>
                <w:szCs w:val="20"/>
              </w:rPr>
              <w:t>Veränderung von Verantwortlichkeiten und Befugnissen.</w:t>
            </w:r>
          </w:p>
          <w:p w14:paraId="38FCA7BC" w14:textId="77777777" w:rsidR="00A852F2" w:rsidRPr="00E2650F" w:rsidRDefault="004126E5" w:rsidP="004126E5">
            <w:pPr>
              <w:ind w:left="175"/>
              <w:rPr>
                <w:sz w:val="20"/>
                <w:szCs w:val="20"/>
              </w:rPr>
            </w:pPr>
            <w:r>
              <w:rPr>
                <w:sz w:val="20"/>
                <w:szCs w:val="20"/>
              </w:rPr>
              <w:t>Betrachtung der</w:t>
            </w:r>
            <w:r w:rsidR="00A852F2">
              <w:rPr>
                <w:sz w:val="20"/>
                <w:szCs w:val="20"/>
              </w:rPr>
              <w:t xml:space="preserve"> Kon</w:t>
            </w:r>
            <w:r>
              <w:rPr>
                <w:sz w:val="20"/>
                <w:szCs w:val="20"/>
              </w:rPr>
              <w:t>s</w:t>
            </w:r>
            <w:r w:rsidR="00A852F2">
              <w:rPr>
                <w:sz w:val="20"/>
                <w:szCs w:val="20"/>
              </w:rPr>
              <w:t>equenzen</w:t>
            </w:r>
            <w:r>
              <w:rPr>
                <w:sz w:val="20"/>
                <w:szCs w:val="20"/>
              </w:rPr>
              <w:t xml:space="preserve"> von Änderungen</w:t>
            </w:r>
          </w:p>
        </w:tc>
        <w:tc>
          <w:tcPr>
            <w:tcW w:w="1559" w:type="dxa"/>
            <w:shd w:val="clear" w:color="auto" w:fill="auto"/>
          </w:tcPr>
          <w:p w14:paraId="4FBBA05A" w14:textId="77777777" w:rsidR="00174A11" w:rsidRPr="0079037A" w:rsidRDefault="00174A11" w:rsidP="00FC3F30">
            <w:pPr>
              <w:rPr>
                <w:sz w:val="20"/>
                <w:szCs w:val="20"/>
              </w:rPr>
            </w:pPr>
          </w:p>
        </w:tc>
        <w:tc>
          <w:tcPr>
            <w:tcW w:w="3260" w:type="dxa"/>
            <w:shd w:val="clear" w:color="auto" w:fill="auto"/>
          </w:tcPr>
          <w:p w14:paraId="6C037A5A" w14:textId="77777777" w:rsidR="00174A11" w:rsidRDefault="00174A11" w:rsidP="00FC3F30">
            <w:pPr>
              <w:rPr>
                <w:sz w:val="20"/>
                <w:szCs w:val="20"/>
              </w:rPr>
            </w:pPr>
          </w:p>
        </w:tc>
      </w:tr>
    </w:tbl>
    <w:p w14:paraId="484DDBF0" w14:textId="77777777" w:rsidR="00174A11" w:rsidRPr="00DD3F88" w:rsidRDefault="00174A11" w:rsidP="008B405B">
      <w:pPr>
        <w:rPr>
          <w:sz w:val="16"/>
          <w:szCs w:val="16"/>
        </w:rPr>
      </w:pPr>
    </w:p>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174A11" w:rsidRPr="00850A0B" w14:paraId="6DBFC0A1" w14:textId="77777777" w:rsidTr="00CB5CF3">
        <w:tc>
          <w:tcPr>
            <w:tcW w:w="796" w:type="dxa"/>
            <w:shd w:val="clear" w:color="auto" w:fill="DAEEF3" w:themeFill="accent5" w:themeFillTint="33"/>
          </w:tcPr>
          <w:p w14:paraId="6DFB6E7C" w14:textId="77777777" w:rsidR="00174A11" w:rsidRPr="00850A0B" w:rsidRDefault="00174A11" w:rsidP="00FC3F30">
            <w:pPr>
              <w:rPr>
                <w:b/>
                <w:sz w:val="20"/>
                <w:szCs w:val="20"/>
              </w:rPr>
            </w:pPr>
            <w:r w:rsidRPr="00850A0B">
              <w:rPr>
                <w:b/>
                <w:sz w:val="20"/>
                <w:szCs w:val="20"/>
              </w:rPr>
              <w:t>Zeit</w:t>
            </w:r>
          </w:p>
        </w:tc>
        <w:tc>
          <w:tcPr>
            <w:tcW w:w="3310" w:type="dxa"/>
            <w:shd w:val="clear" w:color="auto" w:fill="DAEEF3" w:themeFill="accent5" w:themeFillTint="33"/>
          </w:tcPr>
          <w:p w14:paraId="61CA8541" w14:textId="77777777" w:rsidR="00174A11" w:rsidRPr="00850A0B" w:rsidRDefault="00174A11" w:rsidP="00174A11">
            <w:pPr>
              <w:rPr>
                <w:b/>
                <w:sz w:val="20"/>
                <w:szCs w:val="20"/>
              </w:rPr>
            </w:pPr>
            <w:r w:rsidRPr="00850A0B">
              <w:rPr>
                <w:b/>
                <w:sz w:val="20"/>
                <w:szCs w:val="20"/>
              </w:rPr>
              <w:t xml:space="preserve">Kapitel </w:t>
            </w:r>
            <w:r>
              <w:rPr>
                <w:b/>
                <w:sz w:val="20"/>
                <w:szCs w:val="20"/>
              </w:rPr>
              <w:t>7</w:t>
            </w:r>
            <w:r w:rsidRPr="00850A0B">
              <w:rPr>
                <w:b/>
                <w:sz w:val="20"/>
                <w:szCs w:val="20"/>
              </w:rPr>
              <w:t xml:space="preserve"> </w:t>
            </w:r>
            <w:r>
              <w:rPr>
                <w:b/>
                <w:sz w:val="20"/>
                <w:szCs w:val="20"/>
              </w:rPr>
              <w:t>Unterstützung</w:t>
            </w:r>
          </w:p>
        </w:tc>
        <w:tc>
          <w:tcPr>
            <w:tcW w:w="5954" w:type="dxa"/>
            <w:shd w:val="clear" w:color="auto" w:fill="DAEEF3" w:themeFill="accent5" w:themeFillTint="33"/>
          </w:tcPr>
          <w:p w14:paraId="3166F258" w14:textId="77777777" w:rsidR="00174A11" w:rsidRPr="00850A0B" w:rsidRDefault="00174A11" w:rsidP="00FC3F30">
            <w:pPr>
              <w:rPr>
                <w:b/>
                <w:sz w:val="20"/>
                <w:szCs w:val="20"/>
              </w:rPr>
            </w:pPr>
            <w:r w:rsidRPr="00850A0B">
              <w:rPr>
                <w:b/>
                <w:sz w:val="20"/>
                <w:szCs w:val="20"/>
              </w:rPr>
              <w:t>Auditfragen</w:t>
            </w:r>
          </w:p>
        </w:tc>
        <w:tc>
          <w:tcPr>
            <w:tcW w:w="1559" w:type="dxa"/>
            <w:shd w:val="clear" w:color="auto" w:fill="DAEEF3" w:themeFill="accent5" w:themeFillTint="33"/>
          </w:tcPr>
          <w:p w14:paraId="556BEABE" w14:textId="77777777" w:rsidR="00174A11" w:rsidRPr="00850A0B" w:rsidRDefault="00174A11"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28194D85" w14:textId="77777777" w:rsidR="00174A11" w:rsidRPr="00850A0B" w:rsidRDefault="00174A11" w:rsidP="00FC3F30">
            <w:pPr>
              <w:tabs>
                <w:tab w:val="center" w:pos="2372"/>
              </w:tabs>
              <w:rPr>
                <w:b/>
                <w:sz w:val="20"/>
                <w:szCs w:val="20"/>
              </w:rPr>
            </w:pPr>
            <w:r w:rsidRPr="00850A0B">
              <w:rPr>
                <w:b/>
                <w:sz w:val="20"/>
                <w:szCs w:val="20"/>
              </w:rPr>
              <w:t>Dokumente /Nachweise</w:t>
            </w:r>
            <w:r w:rsidRPr="00850A0B">
              <w:rPr>
                <w:b/>
                <w:sz w:val="20"/>
                <w:szCs w:val="20"/>
              </w:rPr>
              <w:tab/>
            </w:r>
          </w:p>
        </w:tc>
      </w:tr>
      <w:tr w:rsidR="00785340" w:rsidRPr="0079037A" w14:paraId="45AF7DDD"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704DCE1B" w14:textId="77777777" w:rsidR="00785340" w:rsidRPr="0079037A" w:rsidRDefault="00785340" w:rsidP="00FC3F30">
            <w:pPr>
              <w:rPr>
                <w:sz w:val="20"/>
                <w:szCs w:val="20"/>
              </w:rPr>
            </w:pPr>
          </w:p>
        </w:tc>
        <w:tc>
          <w:tcPr>
            <w:tcW w:w="3310" w:type="dxa"/>
            <w:tcBorders>
              <w:bottom w:val="single" w:sz="4" w:space="0" w:color="auto"/>
            </w:tcBorders>
            <w:shd w:val="clear" w:color="auto" w:fill="auto"/>
          </w:tcPr>
          <w:p w14:paraId="73E8D81E" w14:textId="77777777" w:rsidR="00785340" w:rsidRDefault="00785340" w:rsidP="00FC3F30">
            <w:pPr>
              <w:rPr>
                <w:sz w:val="20"/>
                <w:szCs w:val="20"/>
              </w:rPr>
            </w:pPr>
            <w:r>
              <w:rPr>
                <w:sz w:val="20"/>
                <w:szCs w:val="20"/>
              </w:rPr>
              <w:t>7.1.2 Personen</w:t>
            </w:r>
          </w:p>
        </w:tc>
        <w:tc>
          <w:tcPr>
            <w:tcW w:w="5954" w:type="dxa"/>
            <w:tcBorders>
              <w:bottom w:val="single" w:sz="4" w:space="0" w:color="auto"/>
            </w:tcBorders>
            <w:shd w:val="clear" w:color="auto" w:fill="auto"/>
          </w:tcPr>
          <w:p w14:paraId="46B7EFE8" w14:textId="77777777" w:rsidR="00785340" w:rsidRDefault="001C4A9B" w:rsidP="00FC3F30">
            <w:pPr>
              <w:ind w:left="175"/>
              <w:rPr>
                <w:sz w:val="20"/>
                <w:szCs w:val="20"/>
              </w:rPr>
            </w:pPr>
            <w:r>
              <w:rPr>
                <w:sz w:val="20"/>
                <w:szCs w:val="20"/>
              </w:rPr>
              <w:t>Die Organisation muss die Personen bestimmen und bereitstellen, die für die wirksame Umsetzung ihres QMS und für das Betreiben und Steuern  deren Prozesse notwendig sind.</w:t>
            </w:r>
          </w:p>
          <w:p w14:paraId="197B7E9C" w14:textId="77777777" w:rsidR="001C4A9B" w:rsidRPr="001C4A9B" w:rsidRDefault="001C4A9B" w:rsidP="00923404">
            <w:pPr>
              <w:pStyle w:val="Listenabsatz"/>
              <w:numPr>
                <w:ilvl w:val="0"/>
                <w:numId w:val="6"/>
              </w:numPr>
              <w:rPr>
                <w:sz w:val="20"/>
                <w:szCs w:val="20"/>
              </w:rPr>
            </w:pPr>
            <w:r w:rsidRPr="001C4A9B">
              <w:rPr>
                <w:sz w:val="20"/>
                <w:szCs w:val="20"/>
              </w:rPr>
              <w:t>Schulung</w:t>
            </w:r>
          </w:p>
          <w:p w14:paraId="31B4ECA8" w14:textId="77777777" w:rsidR="001C4A9B" w:rsidRPr="001C4A9B" w:rsidRDefault="001C4A9B" w:rsidP="00923404">
            <w:pPr>
              <w:pStyle w:val="Listenabsatz"/>
              <w:numPr>
                <w:ilvl w:val="0"/>
                <w:numId w:val="6"/>
              </w:numPr>
              <w:rPr>
                <w:sz w:val="20"/>
                <w:szCs w:val="20"/>
              </w:rPr>
            </w:pPr>
            <w:r w:rsidRPr="001C4A9B">
              <w:rPr>
                <w:sz w:val="20"/>
                <w:szCs w:val="20"/>
              </w:rPr>
              <w:t>Training</w:t>
            </w:r>
          </w:p>
          <w:p w14:paraId="04E7B589" w14:textId="77777777" w:rsidR="001C4A9B" w:rsidRPr="001C4A9B" w:rsidRDefault="001C4A9B" w:rsidP="00923404">
            <w:pPr>
              <w:pStyle w:val="Listenabsatz"/>
              <w:numPr>
                <w:ilvl w:val="0"/>
                <w:numId w:val="6"/>
              </w:numPr>
              <w:rPr>
                <w:sz w:val="20"/>
                <w:szCs w:val="20"/>
              </w:rPr>
            </w:pPr>
            <w:r w:rsidRPr="001C4A9B">
              <w:rPr>
                <w:sz w:val="20"/>
                <w:szCs w:val="20"/>
              </w:rPr>
              <w:t>Risiko Betrachtung der Personalsituation wie Alter, Qualifikation, Fluktuation, Entlohnungsniveau</w:t>
            </w:r>
          </w:p>
        </w:tc>
        <w:tc>
          <w:tcPr>
            <w:tcW w:w="1559" w:type="dxa"/>
            <w:tcBorders>
              <w:bottom w:val="single" w:sz="4" w:space="0" w:color="auto"/>
            </w:tcBorders>
            <w:shd w:val="clear" w:color="auto" w:fill="auto"/>
          </w:tcPr>
          <w:p w14:paraId="482C0DB4" w14:textId="77777777" w:rsidR="00785340" w:rsidRPr="0079037A" w:rsidRDefault="00785340" w:rsidP="00FC3F30">
            <w:pPr>
              <w:rPr>
                <w:sz w:val="20"/>
                <w:szCs w:val="20"/>
              </w:rPr>
            </w:pPr>
          </w:p>
        </w:tc>
        <w:tc>
          <w:tcPr>
            <w:tcW w:w="3260" w:type="dxa"/>
            <w:tcBorders>
              <w:bottom w:val="single" w:sz="4" w:space="0" w:color="auto"/>
            </w:tcBorders>
            <w:shd w:val="clear" w:color="auto" w:fill="auto"/>
          </w:tcPr>
          <w:p w14:paraId="5D16906D" w14:textId="77777777" w:rsidR="00785340" w:rsidRPr="0079037A" w:rsidRDefault="00785340" w:rsidP="00FC3F30">
            <w:pPr>
              <w:rPr>
                <w:sz w:val="20"/>
                <w:szCs w:val="20"/>
              </w:rPr>
            </w:pPr>
          </w:p>
        </w:tc>
      </w:tr>
    </w:tbl>
    <w:p w14:paraId="787C6012" w14:textId="77777777" w:rsidR="00DD3F88" w:rsidRDefault="00DD3F88">
      <w:r>
        <w:br w:type="page"/>
      </w:r>
    </w:p>
    <w:tbl>
      <w:tblPr>
        <w:tblStyle w:val="Tabellenraster"/>
        <w:tblW w:w="14879" w:type="dxa"/>
        <w:tblLayout w:type="fixed"/>
        <w:tblCellMar>
          <w:top w:w="57" w:type="dxa"/>
          <w:left w:w="57" w:type="dxa"/>
          <w:right w:w="0" w:type="dxa"/>
        </w:tblCellMar>
        <w:tblLook w:val="04A0" w:firstRow="1" w:lastRow="0" w:firstColumn="1" w:lastColumn="0" w:noHBand="0" w:noVBand="1"/>
      </w:tblPr>
      <w:tblGrid>
        <w:gridCol w:w="796"/>
        <w:gridCol w:w="3310"/>
        <w:gridCol w:w="5954"/>
        <w:gridCol w:w="1559"/>
        <w:gridCol w:w="3260"/>
      </w:tblGrid>
      <w:tr w:rsidR="00785340" w:rsidRPr="0079037A" w14:paraId="195FA091" w14:textId="77777777" w:rsidTr="00FC3F30">
        <w:tc>
          <w:tcPr>
            <w:tcW w:w="796" w:type="dxa"/>
            <w:tcBorders>
              <w:bottom w:val="single" w:sz="4" w:space="0" w:color="auto"/>
            </w:tcBorders>
            <w:shd w:val="clear" w:color="auto" w:fill="auto"/>
          </w:tcPr>
          <w:p w14:paraId="567E9C1B" w14:textId="77777777" w:rsidR="00785340" w:rsidRPr="0079037A" w:rsidRDefault="00785340" w:rsidP="00FC3F30">
            <w:pPr>
              <w:rPr>
                <w:sz w:val="20"/>
                <w:szCs w:val="20"/>
              </w:rPr>
            </w:pPr>
          </w:p>
        </w:tc>
        <w:tc>
          <w:tcPr>
            <w:tcW w:w="3310" w:type="dxa"/>
            <w:tcBorders>
              <w:bottom w:val="single" w:sz="4" w:space="0" w:color="auto"/>
            </w:tcBorders>
            <w:shd w:val="clear" w:color="auto" w:fill="auto"/>
          </w:tcPr>
          <w:p w14:paraId="5237A487" w14:textId="77777777" w:rsidR="00785340" w:rsidRDefault="00785340" w:rsidP="00FC3F30">
            <w:pPr>
              <w:rPr>
                <w:sz w:val="20"/>
                <w:szCs w:val="20"/>
              </w:rPr>
            </w:pPr>
            <w:r>
              <w:rPr>
                <w:sz w:val="20"/>
                <w:szCs w:val="20"/>
              </w:rPr>
              <w:t>7.1.3 Infrastruktur</w:t>
            </w:r>
          </w:p>
        </w:tc>
        <w:tc>
          <w:tcPr>
            <w:tcW w:w="5954" w:type="dxa"/>
            <w:tcBorders>
              <w:bottom w:val="single" w:sz="4" w:space="0" w:color="auto"/>
            </w:tcBorders>
            <w:shd w:val="clear" w:color="auto" w:fill="auto"/>
          </w:tcPr>
          <w:p w14:paraId="3BAFBE63" w14:textId="77777777" w:rsidR="00785340" w:rsidRDefault="00294237" w:rsidP="00294237">
            <w:pPr>
              <w:ind w:left="175"/>
              <w:rPr>
                <w:sz w:val="20"/>
                <w:szCs w:val="20"/>
              </w:rPr>
            </w:pPr>
            <w:r>
              <w:rPr>
                <w:sz w:val="20"/>
                <w:szCs w:val="20"/>
              </w:rPr>
              <w:t>Die Organisation muss die Infrastruktur bestimmen, bereitstellen und instand halten, die für die Durchführung ihrer Prozesse notwendig ist und um die Konformität der Produkte (Dienstleistungen) zu erreichen.</w:t>
            </w:r>
          </w:p>
          <w:p w14:paraId="6027B2A8" w14:textId="77777777" w:rsidR="002F6DCC" w:rsidRDefault="002F6DCC" w:rsidP="00294237">
            <w:pPr>
              <w:ind w:left="175"/>
              <w:rPr>
                <w:sz w:val="20"/>
                <w:szCs w:val="20"/>
              </w:rPr>
            </w:pPr>
            <w:r>
              <w:rPr>
                <w:sz w:val="20"/>
                <w:szCs w:val="20"/>
              </w:rPr>
              <w:t>Anweisung, Verträge mit Externen, Checklisten usw.</w:t>
            </w:r>
          </w:p>
          <w:p w14:paraId="6DFDB6F0" w14:textId="77777777" w:rsidR="00294237" w:rsidRPr="00294237" w:rsidRDefault="00294237" w:rsidP="00923404">
            <w:pPr>
              <w:pStyle w:val="Listenabsatz"/>
              <w:numPr>
                <w:ilvl w:val="0"/>
                <w:numId w:val="7"/>
              </w:numPr>
              <w:rPr>
                <w:sz w:val="20"/>
                <w:szCs w:val="20"/>
              </w:rPr>
            </w:pPr>
            <w:r w:rsidRPr="00294237">
              <w:rPr>
                <w:sz w:val="20"/>
                <w:szCs w:val="20"/>
              </w:rPr>
              <w:t>Gebäude</w:t>
            </w:r>
          </w:p>
          <w:p w14:paraId="39600235" w14:textId="77777777" w:rsidR="00294237" w:rsidRPr="00294237" w:rsidRDefault="00294237" w:rsidP="00923404">
            <w:pPr>
              <w:pStyle w:val="Listenabsatz"/>
              <w:numPr>
                <w:ilvl w:val="0"/>
                <w:numId w:val="7"/>
              </w:numPr>
              <w:rPr>
                <w:sz w:val="20"/>
                <w:szCs w:val="20"/>
              </w:rPr>
            </w:pPr>
            <w:r w:rsidRPr="00294237">
              <w:rPr>
                <w:sz w:val="20"/>
                <w:szCs w:val="20"/>
              </w:rPr>
              <w:t>Versorgungseinrichtungen</w:t>
            </w:r>
          </w:p>
          <w:p w14:paraId="3341902F" w14:textId="77777777" w:rsidR="00294237" w:rsidRPr="00294237" w:rsidRDefault="00294237" w:rsidP="00923404">
            <w:pPr>
              <w:pStyle w:val="Listenabsatz"/>
              <w:numPr>
                <w:ilvl w:val="0"/>
                <w:numId w:val="7"/>
              </w:numPr>
              <w:rPr>
                <w:sz w:val="20"/>
                <w:szCs w:val="20"/>
              </w:rPr>
            </w:pPr>
            <w:r w:rsidRPr="00294237">
              <w:rPr>
                <w:sz w:val="20"/>
                <w:szCs w:val="20"/>
              </w:rPr>
              <w:t>Ausrüstung, einschl. Hardware und Software</w:t>
            </w:r>
          </w:p>
          <w:p w14:paraId="7545283F" w14:textId="77777777" w:rsidR="00294237" w:rsidRPr="00294237" w:rsidRDefault="00294237" w:rsidP="00923404">
            <w:pPr>
              <w:pStyle w:val="Listenabsatz"/>
              <w:numPr>
                <w:ilvl w:val="0"/>
                <w:numId w:val="7"/>
              </w:numPr>
              <w:rPr>
                <w:sz w:val="20"/>
                <w:szCs w:val="20"/>
              </w:rPr>
            </w:pPr>
            <w:r w:rsidRPr="00294237">
              <w:rPr>
                <w:sz w:val="20"/>
                <w:szCs w:val="20"/>
              </w:rPr>
              <w:t>Transporteinrichtungen</w:t>
            </w:r>
          </w:p>
          <w:p w14:paraId="7925FC88" w14:textId="77777777" w:rsidR="002F6DCC" w:rsidRDefault="00294237" w:rsidP="00923404">
            <w:pPr>
              <w:pStyle w:val="Listenabsatz"/>
              <w:numPr>
                <w:ilvl w:val="0"/>
                <w:numId w:val="7"/>
              </w:numPr>
              <w:rPr>
                <w:sz w:val="20"/>
                <w:szCs w:val="20"/>
              </w:rPr>
            </w:pPr>
            <w:r w:rsidRPr="00294237">
              <w:rPr>
                <w:sz w:val="20"/>
                <w:szCs w:val="20"/>
              </w:rPr>
              <w:t>Informations- und Kommunikationstechnik</w:t>
            </w:r>
            <w:r w:rsidR="002F6DCC">
              <w:rPr>
                <w:sz w:val="20"/>
                <w:szCs w:val="20"/>
              </w:rPr>
              <w:br/>
            </w:r>
            <w:r w:rsidR="002F6DCC" w:rsidRPr="002F6DCC">
              <w:rPr>
                <w:b/>
                <w:sz w:val="20"/>
                <w:szCs w:val="20"/>
              </w:rPr>
              <w:t>Aber auch:</w:t>
            </w:r>
          </w:p>
          <w:p w14:paraId="4155F327" w14:textId="77777777" w:rsidR="002F6DCC" w:rsidRDefault="002F6DCC" w:rsidP="00923404">
            <w:pPr>
              <w:pStyle w:val="Listenabsatz"/>
              <w:numPr>
                <w:ilvl w:val="0"/>
                <w:numId w:val="7"/>
              </w:numPr>
              <w:rPr>
                <w:sz w:val="20"/>
                <w:szCs w:val="20"/>
              </w:rPr>
            </w:pPr>
            <w:r>
              <w:rPr>
                <w:sz w:val="20"/>
                <w:szCs w:val="20"/>
              </w:rPr>
              <w:t>Arbeitsplatzgestaltung</w:t>
            </w:r>
          </w:p>
          <w:p w14:paraId="195E01DA" w14:textId="77777777" w:rsidR="002F6DCC" w:rsidRPr="002F6DCC" w:rsidRDefault="002F6DCC" w:rsidP="00923404">
            <w:pPr>
              <w:pStyle w:val="Listenabsatz"/>
              <w:numPr>
                <w:ilvl w:val="0"/>
                <w:numId w:val="7"/>
              </w:numPr>
              <w:rPr>
                <w:sz w:val="20"/>
                <w:szCs w:val="20"/>
              </w:rPr>
            </w:pPr>
            <w:r>
              <w:rPr>
                <w:sz w:val="20"/>
                <w:szCs w:val="20"/>
              </w:rPr>
              <w:t>Gefährdungsermittlung was die Aufrechterhaltung der Konformität anbelangt.</w:t>
            </w:r>
          </w:p>
        </w:tc>
        <w:tc>
          <w:tcPr>
            <w:tcW w:w="1559" w:type="dxa"/>
            <w:tcBorders>
              <w:bottom w:val="single" w:sz="4" w:space="0" w:color="auto"/>
            </w:tcBorders>
            <w:shd w:val="clear" w:color="auto" w:fill="auto"/>
          </w:tcPr>
          <w:p w14:paraId="4679C423" w14:textId="77777777" w:rsidR="00785340" w:rsidRPr="0079037A" w:rsidRDefault="00785340" w:rsidP="00FC3F30">
            <w:pPr>
              <w:rPr>
                <w:sz w:val="20"/>
                <w:szCs w:val="20"/>
              </w:rPr>
            </w:pPr>
          </w:p>
        </w:tc>
        <w:tc>
          <w:tcPr>
            <w:tcW w:w="3260" w:type="dxa"/>
            <w:tcBorders>
              <w:bottom w:val="single" w:sz="4" w:space="0" w:color="auto"/>
            </w:tcBorders>
            <w:shd w:val="clear" w:color="auto" w:fill="auto"/>
          </w:tcPr>
          <w:p w14:paraId="4866588B" w14:textId="77777777" w:rsidR="00785340" w:rsidRPr="0079037A" w:rsidRDefault="00785340" w:rsidP="00FC3F30">
            <w:pPr>
              <w:rPr>
                <w:sz w:val="20"/>
                <w:szCs w:val="20"/>
              </w:rPr>
            </w:pPr>
          </w:p>
        </w:tc>
      </w:tr>
      <w:tr w:rsidR="00785340" w:rsidRPr="0079037A" w14:paraId="7D7520CA" w14:textId="77777777" w:rsidTr="00FC3F30">
        <w:tc>
          <w:tcPr>
            <w:tcW w:w="796" w:type="dxa"/>
            <w:tcBorders>
              <w:bottom w:val="single" w:sz="4" w:space="0" w:color="auto"/>
            </w:tcBorders>
            <w:shd w:val="clear" w:color="auto" w:fill="auto"/>
          </w:tcPr>
          <w:p w14:paraId="049FACE0" w14:textId="77777777" w:rsidR="00785340" w:rsidRPr="0079037A" w:rsidRDefault="00785340" w:rsidP="00FC3F30">
            <w:pPr>
              <w:rPr>
                <w:sz w:val="20"/>
                <w:szCs w:val="20"/>
              </w:rPr>
            </w:pPr>
          </w:p>
        </w:tc>
        <w:tc>
          <w:tcPr>
            <w:tcW w:w="3310" w:type="dxa"/>
            <w:tcBorders>
              <w:bottom w:val="single" w:sz="4" w:space="0" w:color="auto"/>
            </w:tcBorders>
            <w:shd w:val="clear" w:color="auto" w:fill="auto"/>
          </w:tcPr>
          <w:p w14:paraId="7CB7CAD0" w14:textId="77777777" w:rsidR="00785340" w:rsidRDefault="00785340" w:rsidP="00FC3F30">
            <w:pPr>
              <w:rPr>
                <w:sz w:val="20"/>
                <w:szCs w:val="20"/>
              </w:rPr>
            </w:pPr>
            <w:r>
              <w:rPr>
                <w:sz w:val="20"/>
                <w:szCs w:val="20"/>
              </w:rPr>
              <w:t>7.1.4 Prozessumgebung</w:t>
            </w:r>
          </w:p>
        </w:tc>
        <w:tc>
          <w:tcPr>
            <w:tcW w:w="5954" w:type="dxa"/>
            <w:tcBorders>
              <w:bottom w:val="single" w:sz="4" w:space="0" w:color="auto"/>
            </w:tcBorders>
            <w:shd w:val="clear" w:color="auto" w:fill="auto"/>
          </w:tcPr>
          <w:p w14:paraId="31EC8BAB" w14:textId="77777777" w:rsidR="00785340" w:rsidRDefault="00861F35" w:rsidP="00FC3F30">
            <w:pPr>
              <w:ind w:left="175"/>
              <w:rPr>
                <w:sz w:val="20"/>
                <w:szCs w:val="20"/>
              </w:rPr>
            </w:pPr>
            <w:r>
              <w:rPr>
                <w:sz w:val="20"/>
                <w:szCs w:val="20"/>
              </w:rPr>
              <w:t>Die Organisation muss die Umgebung bestimmen, bereitstellen und aufrechterhalten, die für die Durchführung</w:t>
            </w:r>
            <w:r w:rsidR="00495342">
              <w:rPr>
                <w:sz w:val="20"/>
                <w:szCs w:val="20"/>
              </w:rPr>
              <w:t xml:space="preserve"> ihrer Prozesse und zum Erreichen der Konformität  von Produkten (Dienstleistungen) benötigt wird.</w:t>
            </w:r>
          </w:p>
          <w:p w14:paraId="5AB6ED92" w14:textId="77777777" w:rsidR="00F22075" w:rsidRDefault="00F22075" w:rsidP="00FC3F30">
            <w:pPr>
              <w:ind w:left="175"/>
              <w:rPr>
                <w:sz w:val="20"/>
                <w:szCs w:val="20"/>
              </w:rPr>
            </w:pPr>
            <w:r>
              <w:rPr>
                <w:sz w:val="20"/>
                <w:szCs w:val="20"/>
              </w:rPr>
              <w:t>Hierbei geht es nicht um den Arbeitsschutz bei dem der Mensch im Mittelpunkt steht sondern um die Umgebung für das Erreichen der Produktkonformität.</w:t>
            </w:r>
          </w:p>
          <w:p w14:paraId="36C4DAB3" w14:textId="77777777" w:rsidR="00F22075" w:rsidRPr="00F22075" w:rsidRDefault="00F22075" w:rsidP="00923404">
            <w:pPr>
              <w:pStyle w:val="Listenabsatz"/>
              <w:numPr>
                <w:ilvl w:val="0"/>
                <w:numId w:val="8"/>
              </w:numPr>
              <w:rPr>
                <w:sz w:val="20"/>
                <w:szCs w:val="20"/>
              </w:rPr>
            </w:pPr>
            <w:r w:rsidRPr="00F22075">
              <w:rPr>
                <w:sz w:val="20"/>
                <w:szCs w:val="20"/>
              </w:rPr>
              <w:t>Soziale Faktoren</w:t>
            </w:r>
          </w:p>
          <w:p w14:paraId="3906C4A4" w14:textId="77777777" w:rsidR="00F22075" w:rsidRPr="00F22075" w:rsidRDefault="00F22075" w:rsidP="00923404">
            <w:pPr>
              <w:pStyle w:val="Listenabsatz"/>
              <w:numPr>
                <w:ilvl w:val="0"/>
                <w:numId w:val="8"/>
              </w:numPr>
              <w:rPr>
                <w:sz w:val="20"/>
                <w:szCs w:val="20"/>
              </w:rPr>
            </w:pPr>
            <w:r w:rsidRPr="00F22075">
              <w:rPr>
                <w:sz w:val="20"/>
                <w:szCs w:val="20"/>
              </w:rPr>
              <w:t>Psychologische Faktoren</w:t>
            </w:r>
          </w:p>
          <w:p w14:paraId="53B2A995" w14:textId="77777777" w:rsidR="00F22075" w:rsidRPr="00F22075" w:rsidRDefault="00F22075" w:rsidP="00923404">
            <w:pPr>
              <w:pStyle w:val="Listenabsatz"/>
              <w:numPr>
                <w:ilvl w:val="0"/>
                <w:numId w:val="8"/>
              </w:numPr>
              <w:rPr>
                <w:sz w:val="20"/>
                <w:szCs w:val="20"/>
              </w:rPr>
            </w:pPr>
            <w:r w:rsidRPr="00F22075">
              <w:rPr>
                <w:sz w:val="20"/>
                <w:szCs w:val="20"/>
              </w:rPr>
              <w:t>Physikalische Faktoren</w:t>
            </w:r>
          </w:p>
        </w:tc>
        <w:tc>
          <w:tcPr>
            <w:tcW w:w="1559" w:type="dxa"/>
            <w:tcBorders>
              <w:bottom w:val="single" w:sz="4" w:space="0" w:color="auto"/>
            </w:tcBorders>
            <w:shd w:val="clear" w:color="auto" w:fill="auto"/>
          </w:tcPr>
          <w:p w14:paraId="0820A973" w14:textId="77777777" w:rsidR="00785340" w:rsidRPr="0079037A" w:rsidRDefault="00785340" w:rsidP="00FC3F30">
            <w:pPr>
              <w:rPr>
                <w:sz w:val="20"/>
                <w:szCs w:val="20"/>
              </w:rPr>
            </w:pPr>
          </w:p>
        </w:tc>
        <w:tc>
          <w:tcPr>
            <w:tcW w:w="3260" w:type="dxa"/>
            <w:tcBorders>
              <w:bottom w:val="single" w:sz="4" w:space="0" w:color="auto"/>
            </w:tcBorders>
            <w:shd w:val="clear" w:color="auto" w:fill="auto"/>
          </w:tcPr>
          <w:p w14:paraId="68115EF7" w14:textId="77777777" w:rsidR="00785340" w:rsidRPr="0079037A" w:rsidRDefault="00785340" w:rsidP="00FC3F30">
            <w:pPr>
              <w:rPr>
                <w:sz w:val="20"/>
                <w:szCs w:val="20"/>
              </w:rPr>
            </w:pPr>
          </w:p>
        </w:tc>
      </w:tr>
      <w:tr w:rsidR="00174A11" w:rsidRPr="0079037A" w14:paraId="4584F665" w14:textId="77777777" w:rsidTr="00FC3F30">
        <w:tc>
          <w:tcPr>
            <w:tcW w:w="796" w:type="dxa"/>
            <w:tcBorders>
              <w:bottom w:val="single" w:sz="4" w:space="0" w:color="auto"/>
            </w:tcBorders>
            <w:shd w:val="clear" w:color="auto" w:fill="auto"/>
          </w:tcPr>
          <w:p w14:paraId="1177D747" w14:textId="77777777" w:rsidR="00174A11" w:rsidRPr="0079037A" w:rsidRDefault="00174A11" w:rsidP="00FC3F30">
            <w:pPr>
              <w:rPr>
                <w:sz w:val="20"/>
                <w:szCs w:val="20"/>
              </w:rPr>
            </w:pPr>
          </w:p>
        </w:tc>
        <w:tc>
          <w:tcPr>
            <w:tcW w:w="3310" w:type="dxa"/>
            <w:tcBorders>
              <w:bottom w:val="single" w:sz="4" w:space="0" w:color="auto"/>
            </w:tcBorders>
            <w:shd w:val="clear" w:color="auto" w:fill="auto"/>
          </w:tcPr>
          <w:p w14:paraId="3D8A75DE" w14:textId="77777777" w:rsidR="00174A11" w:rsidRPr="00E77A2C" w:rsidRDefault="00785340" w:rsidP="00FC3F30">
            <w:pPr>
              <w:rPr>
                <w:sz w:val="20"/>
                <w:szCs w:val="20"/>
              </w:rPr>
            </w:pPr>
            <w:r>
              <w:rPr>
                <w:sz w:val="20"/>
                <w:szCs w:val="20"/>
              </w:rPr>
              <w:t xml:space="preserve">7.1.5 </w:t>
            </w:r>
            <w:r w:rsidR="00174A11">
              <w:rPr>
                <w:sz w:val="20"/>
                <w:szCs w:val="20"/>
              </w:rPr>
              <w:t>Ressourcen</w:t>
            </w:r>
            <w:r w:rsidR="009E153A">
              <w:rPr>
                <w:sz w:val="20"/>
                <w:szCs w:val="20"/>
              </w:rPr>
              <w:t xml:space="preserve"> zur Überwachung + Messung</w:t>
            </w:r>
          </w:p>
        </w:tc>
        <w:tc>
          <w:tcPr>
            <w:tcW w:w="5954" w:type="dxa"/>
            <w:tcBorders>
              <w:bottom w:val="single" w:sz="4" w:space="0" w:color="auto"/>
            </w:tcBorders>
            <w:shd w:val="clear" w:color="auto" w:fill="auto"/>
          </w:tcPr>
          <w:p w14:paraId="03D88C89" w14:textId="77777777" w:rsidR="00174A11" w:rsidRDefault="009E153A" w:rsidP="00FC3F30">
            <w:pPr>
              <w:ind w:left="175"/>
              <w:rPr>
                <w:sz w:val="20"/>
                <w:szCs w:val="20"/>
              </w:rPr>
            </w:pPr>
            <w:r>
              <w:rPr>
                <w:sz w:val="20"/>
                <w:szCs w:val="20"/>
              </w:rPr>
              <w:t>Dokumentierte Information als Nachweis für die Eignung der Ressourcen zur Überwachung + Messung</w:t>
            </w:r>
          </w:p>
          <w:p w14:paraId="259410CE" w14:textId="77777777" w:rsidR="00452B91" w:rsidRPr="00850A0B" w:rsidRDefault="00452B91" w:rsidP="00452B91">
            <w:pPr>
              <w:ind w:left="175"/>
              <w:rPr>
                <w:sz w:val="20"/>
                <w:szCs w:val="20"/>
              </w:rPr>
            </w:pPr>
            <w:r>
              <w:rPr>
                <w:sz w:val="20"/>
                <w:szCs w:val="20"/>
              </w:rPr>
              <w:t>Wenn Messstandards nicht verfügbar sind, muss die Grundlage für die Kalibrierung oder Verifizierung der Konformität von Produkten als dokumentierte Information vorliegen.</w:t>
            </w:r>
          </w:p>
        </w:tc>
        <w:tc>
          <w:tcPr>
            <w:tcW w:w="1559" w:type="dxa"/>
            <w:tcBorders>
              <w:bottom w:val="single" w:sz="4" w:space="0" w:color="auto"/>
            </w:tcBorders>
            <w:shd w:val="clear" w:color="auto" w:fill="auto"/>
          </w:tcPr>
          <w:p w14:paraId="3C5568AE" w14:textId="77777777" w:rsidR="00174A11" w:rsidRPr="0079037A" w:rsidRDefault="00174A11" w:rsidP="00FC3F30">
            <w:pPr>
              <w:rPr>
                <w:sz w:val="20"/>
                <w:szCs w:val="20"/>
              </w:rPr>
            </w:pPr>
          </w:p>
        </w:tc>
        <w:tc>
          <w:tcPr>
            <w:tcW w:w="3260" w:type="dxa"/>
            <w:tcBorders>
              <w:bottom w:val="single" w:sz="4" w:space="0" w:color="auto"/>
            </w:tcBorders>
            <w:shd w:val="clear" w:color="auto" w:fill="auto"/>
          </w:tcPr>
          <w:p w14:paraId="339DBDBE" w14:textId="77777777" w:rsidR="00174A11" w:rsidRPr="0079037A" w:rsidRDefault="00174A11" w:rsidP="00FC3F30">
            <w:pPr>
              <w:rPr>
                <w:sz w:val="20"/>
                <w:szCs w:val="20"/>
              </w:rPr>
            </w:pPr>
          </w:p>
        </w:tc>
      </w:tr>
      <w:tr w:rsidR="00174A11" w:rsidRPr="0079037A" w14:paraId="5F59658D" w14:textId="77777777" w:rsidTr="00FC3F30">
        <w:tc>
          <w:tcPr>
            <w:tcW w:w="796" w:type="dxa"/>
            <w:shd w:val="clear" w:color="auto" w:fill="auto"/>
          </w:tcPr>
          <w:p w14:paraId="18ED4867" w14:textId="77777777" w:rsidR="00174A11" w:rsidRDefault="00174A11" w:rsidP="00FC3F30">
            <w:pPr>
              <w:rPr>
                <w:sz w:val="20"/>
                <w:szCs w:val="20"/>
              </w:rPr>
            </w:pPr>
          </w:p>
        </w:tc>
        <w:tc>
          <w:tcPr>
            <w:tcW w:w="3310" w:type="dxa"/>
            <w:shd w:val="clear" w:color="auto" w:fill="auto"/>
          </w:tcPr>
          <w:p w14:paraId="61FF4460" w14:textId="77777777" w:rsidR="00174A11" w:rsidRPr="00850A0B" w:rsidRDefault="00785340" w:rsidP="00FC3F30">
            <w:pPr>
              <w:rPr>
                <w:sz w:val="20"/>
                <w:szCs w:val="20"/>
              </w:rPr>
            </w:pPr>
            <w:r>
              <w:rPr>
                <w:sz w:val="20"/>
                <w:szCs w:val="20"/>
              </w:rPr>
              <w:t xml:space="preserve">7.2 </w:t>
            </w:r>
            <w:r w:rsidR="00174A11">
              <w:rPr>
                <w:sz w:val="20"/>
                <w:szCs w:val="20"/>
              </w:rPr>
              <w:t>Kompetenz</w:t>
            </w:r>
          </w:p>
        </w:tc>
        <w:tc>
          <w:tcPr>
            <w:tcW w:w="5954" w:type="dxa"/>
            <w:shd w:val="clear" w:color="auto" w:fill="auto"/>
          </w:tcPr>
          <w:p w14:paraId="18EEF01E" w14:textId="77777777" w:rsidR="00174A11" w:rsidRPr="00E2650F" w:rsidRDefault="009E153A" w:rsidP="00FC3F30">
            <w:pPr>
              <w:ind w:left="175"/>
              <w:rPr>
                <w:sz w:val="20"/>
                <w:szCs w:val="20"/>
              </w:rPr>
            </w:pPr>
            <w:r>
              <w:rPr>
                <w:sz w:val="20"/>
                <w:szCs w:val="20"/>
              </w:rPr>
              <w:t>Angemessene dokumentierte Information als Nachweis der Kompetenz.</w:t>
            </w:r>
          </w:p>
        </w:tc>
        <w:tc>
          <w:tcPr>
            <w:tcW w:w="1559" w:type="dxa"/>
            <w:shd w:val="clear" w:color="auto" w:fill="auto"/>
          </w:tcPr>
          <w:p w14:paraId="217E6F30" w14:textId="77777777" w:rsidR="00174A11" w:rsidRPr="0079037A" w:rsidRDefault="00174A11" w:rsidP="00FC3F30">
            <w:pPr>
              <w:rPr>
                <w:sz w:val="20"/>
                <w:szCs w:val="20"/>
              </w:rPr>
            </w:pPr>
          </w:p>
        </w:tc>
        <w:tc>
          <w:tcPr>
            <w:tcW w:w="3260" w:type="dxa"/>
            <w:shd w:val="clear" w:color="auto" w:fill="auto"/>
          </w:tcPr>
          <w:p w14:paraId="0A7C5870" w14:textId="77777777" w:rsidR="00174A11" w:rsidRDefault="00174A11" w:rsidP="00FC3F30">
            <w:pPr>
              <w:rPr>
                <w:sz w:val="20"/>
                <w:szCs w:val="20"/>
              </w:rPr>
            </w:pPr>
          </w:p>
        </w:tc>
      </w:tr>
      <w:tr w:rsidR="00174A11" w:rsidRPr="0079037A" w14:paraId="376DA227" w14:textId="77777777" w:rsidTr="00FC3F30">
        <w:tc>
          <w:tcPr>
            <w:tcW w:w="796" w:type="dxa"/>
            <w:shd w:val="clear" w:color="auto" w:fill="auto"/>
          </w:tcPr>
          <w:p w14:paraId="0399BA27" w14:textId="77777777" w:rsidR="00174A11" w:rsidRDefault="00174A11" w:rsidP="00FC3F30">
            <w:pPr>
              <w:rPr>
                <w:sz w:val="20"/>
                <w:szCs w:val="20"/>
              </w:rPr>
            </w:pPr>
          </w:p>
        </w:tc>
        <w:tc>
          <w:tcPr>
            <w:tcW w:w="3310" w:type="dxa"/>
            <w:shd w:val="clear" w:color="auto" w:fill="auto"/>
          </w:tcPr>
          <w:p w14:paraId="3B871B2C" w14:textId="77777777" w:rsidR="00174A11" w:rsidRPr="00850A0B" w:rsidRDefault="00785340" w:rsidP="00FC3F30">
            <w:pPr>
              <w:rPr>
                <w:sz w:val="20"/>
                <w:szCs w:val="20"/>
              </w:rPr>
            </w:pPr>
            <w:r>
              <w:rPr>
                <w:sz w:val="20"/>
                <w:szCs w:val="20"/>
              </w:rPr>
              <w:t xml:space="preserve">7.3 </w:t>
            </w:r>
            <w:r w:rsidR="00174A11">
              <w:rPr>
                <w:sz w:val="20"/>
                <w:szCs w:val="20"/>
              </w:rPr>
              <w:t>Bewusstsein</w:t>
            </w:r>
          </w:p>
        </w:tc>
        <w:tc>
          <w:tcPr>
            <w:tcW w:w="5954" w:type="dxa"/>
            <w:shd w:val="clear" w:color="auto" w:fill="auto"/>
          </w:tcPr>
          <w:p w14:paraId="492A38E1" w14:textId="77777777" w:rsidR="00174A11" w:rsidRDefault="00090C03" w:rsidP="00FC3F30">
            <w:pPr>
              <w:ind w:left="175"/>
              <w:rPr>
                <w:sz w:val="20"/>
                <w:szCs w:val="20"/>
              </w:rPr>
            </w:pPr>
            <w:r>
              <w:rPr>
                <w:sz w:val="20"/>
                <w:szCs w:val="20"/>
              </w:rPr>
              <w:t>Bekanntheit der Qualitätspolitik</w:t>
            </w:r>
          </w:p>
          <w:p w14:paraId="73D4FE08" w14:textId="77777777" w:rsidR="00090C03" w:rsidRDefault="00090C03" w:rsidP="00FC3F30">
            <w:pPr>
              <w:ind w:left="175"/>
              <w:rPr>
                <w:sz w:val="20"/>
                <w:szCs w:val="20"/>
              </w:rPr>
            </w:pPr>
            <w:r>
              <w:rPr>
                <w:sz w:val="20"/>
                <w:szCs w:val="20"/>
              </w:rPr>
              <w:t>Bekanntheit der relevanten Qualitätsziele</w:t>
            </w:r>
          </w:p>
          <w:p w14:paraId="4D226122" w14:textId="77777777" w:rsidR="00090C03" w:rsidRPr="00E2650F" w:rsidRDefault="00090C03" w:rsidP="00FC3F30">
            <w:pPr>
              <w:ind w:left="175"/>
              <w:rPr>
                <w:sz w:val="20"/>
                <w:szCs w:val="20"/>
              </w:rPr>
            </w:pPr>
            <w:r>
              <w:rPr>
                <w:sz w:val="20"/>
                <w:szCs w:val="20"/>
              </w:rPr>
              <w:t>Bekanntheit der Folgen bei einer Nichterfüllung der Anforderungen des QMS</w:t>
            </w:r>
          </w:p>
        </w:tc>
        <w:tc>
          <w:tcPr>
            <w:tcW w:w="1559" w:type="dxa"/>
            <w:shd w:val="clear" w:color="auto" w:fill="auto"/>
          </w:tcPr>
          <w:p w14:paraId="3AF5224E" w14:textId="77777777" w:rsidR="00174A11" w:rsidRPr="0079037A" w:rsidRDefault="00174A11" w:rsidP="00FC3F30">
            <w:pPr>
              <w:rPr>
                <w:sz w:val="20"/>
                <w:szCs w:val="20"/>
              </w:rPr>
            </w:pPr>
          </w:p>
        </w:tc>
        <w:tc>
          <w:tcPr>
            <w:tcW w:w="3260" w:type="dxa"/>
            <w:shd w:val="clear" w:color="auto" w:fill="auto"/>
          </w:tcPr>
          <w:p w14:paraId="6931D2B7" w14:textId="77777777" w:rsidR="00174A11" w:rsidRDefault="00174A11" w:rsidP="00FC3F30">
            <w:pPr>
              <w:rPr>
                <w:sz w:val="20"/>
                <w:szCs w:val="20"/>
              </w:rPr>
            </w:pPr>
          </w:p>
        </w:tc>
      </w:tr>
      <w:tr w:rsidR="00174A11" w:rsidRPr="0079037A" w14:paraId="18E512A7" w14:textId="77777777" w:rsidTr="00FC3F30">
        <w:tc>
          <w:tcPr>
            <w:tcW w:w="796" w:type="dxa"/>
            <w:shd w:val="clear" w:color="auto" w:fill="auto"/>
          </w:tcPr>
          <w:p w14:paraId="03F28CAF" w14:textId="77777777" w:rsidR="00174A11" w:rsidRDefault="00174A11" w:rsidP="00FC3F30">
            <w:pPr>
              <w:rPr>
                <w:sz w:val="20"/>
                <w:szCs w:val="20"/>
              </w:rPr>
            </w:pPr>
          </w:p>
        </w:tc>
        <w:tc>
          <w:tcPr>
            <w:tcW w:w="3310" w:type="dxa"/>
            <w:shd w:val="clear" w:color="auto" w:fill="auto"/>
          </w:tcPr>
          <w:p w14:paraId="0B0BD93D" w14:textId="77777777" w:rsidR="00174A11" w:rsidRPr="00850A0B" w:rsidRDefault="00785340" w:rsidP="00FC3F30">
            <w:pPr>
              <w:rPr>
                <w:sz w:val="20"/>
                <w:szCs w:val="20"/>
              </w:rPr>
            </w:pPr>
            <w:r>
              <w:rPr>
                <w:sz w:val="20"/>
                <w:szCs w:val="20"/>
              </w:rPr>
              <w:t xml:space="preserve">7.4 </w:t>
            </w:r>
            <w:r w:rsidR="00174A11">
              <w:rPr>
                <w:sz w:val="20"/>
                <w:szCs w:val="20"/>
              </w:rPr>
              <w:t>Kommunikation</w:t>
            </w:r>
          </w:p>
        </w:tc>
        <w:tc>
          <w:tcPr>
            <w:tcW w:w="5954" w:type="dxa"/>
            <w:shd w:val="clear" w:color="auto" w:fill="auto"/>
          </w:tcPr>
          <w:p w14:paraId="6099AD75" w14:textId="77777777" w:rsidR="00174A11" w:rsidRDefault="00090C03" w:rsidP="00090C03">
            <w:pPr>
              <w:ind w:left="175"/>
              <w:rPr>
                <w:sz w:val="20"/>
                <w:szCs w:val="20"/>
              </w:rPr>
            </w:pPr>
            <w:r>
              <w:rPr>
                <w:sz w:val="20"/>
                <w:szCs w:val="20"/>
              </w:rPr>
              <w:t>Die Organisation muss die interne und externe Kommunikation, die in Bezug auf das QMS relevant ist, bestimmen, einschließlich:</w:t>
            </w:r>
          </w:p>
          <w:p w14:paraId="02A05978" w14:textId="77777777" w:rsidR="00090C03" w:rsidRPr="00090C03" w:rsidRDefault="00090C03" w:rsidP="00923404">
            <w:pPr>
              <w:pStyle w:val="Listenabsatz"/>
              <w:numPr>
                <w:ilvl w:val="0"/>
                <w:numId w:val="2"/>
              </w:numPr>
              <w:rPr>
                <w:sz w:val="20"/>
                <w:szCs w:val="20"/>
              </w:rPr>
            </w:pPr>
            <w:r w:rsidRPr="00090C03">
              <w:rPr>
                <w:sz w:val="20"/>
                <w:szCs w:val="20"/>
              </w:rPr>
              <w:t>Worüber kommuniziert wird</w:t>
            </w:r>
          </w:p>
          <w:p w14:paraId="5C94FCA6" w14:textId="77777777" w:rsidR="00090C03" w:rsidRPr="00090C03" w:rsidRDefault="00090C03" w:rsidP="00923404">
            <w:pPr>
              <w:pStyle w:val="Listenabsatz"/>
              <w:numPr>
                <w:ilvl w:val="0"/>
                <w:numId w:val="2"/>
              </w:numPr>
              <w:rPr>
                <w:sz w:val="20"/>
                <w:szCs w:val="20"/>
              </w:rPr>
            </w:pPr>
            <w:r w:rsidRPr="00090C03">
              <w:rPr>
                <w:sz w:val="20"/>
                <w:szCs w:val="20"/>
              </w:rPr>
              <w:t>Wann kommuniziert wird</w:t>
            </w:r>
          </w:p>
          <w:p w14:paraId="5AAD6504" w14:textId="77777777" w:rsidR="00090C03" w:rsidRPr="00090C03" w:rsidRDefault="00090C03" w:rsidP="00923404">
            <w:pPr>
              <w:pStyle w:val="Listenabsatz"/>
              <w:numPr>
                <w:ilvl w:val="0"/>
                <w:numId w:val="2"/>
              </w:numPr>
              <w:rPr>
                <w:sz w:val="20"/>
                <w:szCs w:val="20"/>
              </w:rPr>
            </w:pPr>
            <w:r w:rsidRPr="00090C03">
              <w:rPr>
                <w:sz w:val="20"/>
                <w:szCs w:val="20"/>
              </w:rPr>
              <w:t>Mit wem kommuniziert wird</w:t>
            </w:r>
          </w:p>
          <w:p w14:paraId="49092CD5" w14:textId="77777777" w:rsidR="00090C03" w:rsidRPr="00090C03" w:rsidRDefault="00090C03" w:rsidP="00923404">
            <w:pPr>
              <w:pStyle w:val="Listenabsatz"/>
              <w:numPr>
                <w:ilvl w:val="0"/>
                <w:numId w:val="2"/>
              </w:numPr>
              <w:rPr>
                <w:sz w:val="20"/>
                <w:szCs w:val="20"/>
              </w:rPr>
            </w:pPr>
            <w:r w:rsidRPr="00090C03">
              <w:rPr>
                <w:sz w:val="20"/>
                <w:szCs w:val="20"/>
              </w:rPr>
              <w:t>Wie kommuniziert wird</w:t>
            </w:r>
          </w:p>
          <w:p w14:paraId="0009D42E" w14:textId="77777777" w:rsidR="00196BCA" w:rsidRPr="00196BCA" w:rsidRDefault="00090C03" w:rsidP="00923404">
            <w:pPr>
              <w:pStyle w:val="Listenabsatz"/>
              <w:numPr>
                <w:ilvl w:val="0"/>
                <w:numId w:val="2"/>
              </w:numPr>
              <w:rPr>
                <w:sz w:val="20"/>
                <w:szCs w:val="20"/>
              </w:rPr>
            </w:pPr>
            <w:r w:rsidRPr="00090C03">
              <w:rPr>
                <w:sz w:val="20"/>
                <w:szCs w:val="20"/>
              </w:rPr>
              <w:t>Wer kommuniziert</w:t>
            </w:r>
          </w:p>
        </w:tc>
        <w:tc>
          <w:tcPr>
            <w:tcW w:w="1559" w:type="dxa"/>
            <w:shd w:val="clear" w:color="auto" w:fill="auto"/>
          </w:tcPr>
          <w:p w14:paraId="141D924D" w14:textId="77777777" w:rsidR="00174A11" w:rsidRPr="0079037A" w:rsidRDefault="00174A11" w:rsidP="00FC3F30">
            <w:pPr>
              <w:rPr>
                <w:sz w:val="20"/>
                <w:szCs w:val="20"/>
              </w:rPr>
            </w:pPr>
          </w:p>
        </w:tc>
        <w:tc>
          <w:tcPr>
            <w:tcW w:w="3260" w:type="dxa"/>
            <w:shd w:val="clear" w:color="auto" w:fill="auto"/>
          </w:tcPr>
          <w:p w14:paraId="4D82402E" w14:textId="77777777" w:rsidR="00174A11" w:rsidRDefault="00174A11" w:rsidP="00FC3F30">
            <w:pPr>
              <w:rPr>
                <w:sz w:val="20"/>
                <w:szCs w:val="20"/>
              </w:rPr>
            </w:pPr>
          </w:p>
        </w:tc>
      </w:tr>
      <w:tr w:rsidR="00174A11" w:rsidRPr="00174A11" w14:paraId="501F71D1" w14:textId="77777777" w:rsidTr="00FC3F30">
        <w:tc>
          <w:tcPr>
            <w:tcW w:w="796" w:type="dxa"/>
            <w:shd w:val="clear" w:color="auto" w:fill="auto"/>
          </w:tcPr>
          <w:p w14:paraId="27094E30" w14:textId="77777777" w:rsidR="00174A11" w:rsidRPr="00174A11" w:rsidRDefault="00174A11" w:rsidP="00FC3F30">
            <w:pPr>
              <w:rPr>
                <w:sz w:val="20"/>
                <w:szCs w:val="20"/>
              </w:rPr>
            </w:pPr>
          </w:p>
        </w:tc>
        <w:tc>
          <w:tcPr>
            <w:tcW w:w="3310" w:type="dxa"/>
            <w:shd w:val="clear" w:color="auto" w:fill="auto"/>
          </w:tcPr>
          <w:p w14:paraId="2B093FC9" w14:textId="77777777" w:rsidR="00174A11" w:rsidRPr="00174A11" w:rsidRDefault="00785340" w:rsidP="00FC3F30">
            <w:pPr>
              <w:rPr>
                <w:sz w:val="20"/>
                <w:szCs w:val="20"/>
              </w:rPr>
            </w:pPr>
            <w:r>
              <w:rPr>
                <w:sz w:val="20"/>
                <w:szCs w:val="20"/>
              </w:rPr>
              <w:t xml:space="preserve">7.5 </w:t>
            </w:r>
            <w:r w:rsidR="00174A11" w:rsidRPr="00174A11">
              <w:rPr>
                <w:sz w:val="20"/>
                <w:szCs w:val="20"/>
              </w:rPr>
              <w:t>Dokumentierte Information</w:t>
            </w:r>
          </w:p>
        </w:tc>
        <w:tc>
          <w:tcPr>
            <w:tcW w:w="5954" w:type="dxa"/>
            <w:shd w:val="clear" w:color="auto" w:fill="auto"/>
          </w:tcPr>
          <w:p w14:paraId="1CE0CC47" w14:textId="77777777" w:rsidR="00174A11" w:rsidRDefault="00196BCA" w:rsidP="00196BCA">
            <w:pPr>
              <w:ind w:left="175"/>
              <w:rPr>
                <w:sz w:val="20"/>
                <w:szCs w:val="20"/>
              </w:rPr>
            </w:pPr>
            <w:r>
              <w:rPr>
                <w:sz w:val="20"/>
                <w:szCs w:val="20"/>
              </w:rPr>
              <w:t>Dokumentation QMS</w:t>
            </w:r>
          </w:p>
          <w:p w14:paraId="7709737E" w14:textId="77777777" w:rsidR="00196BCA" w:rsidRDefault="00196BCA" w:rsidP="00196BCA">
            <w:pPr>
              <w:ind w:left="175"/>
              <w:rPr>
                <w:sz w:val="20"/>
                <w:szCs w:val="20"/>
              </w:rPr>
            </w:pPr>
            <w:r>
              <w:rPr>
                <w:sz w:val="20"/>
                <w:szCs w:val="20"/>
              </w:rPr>
              <w:t xml:space="preserve">Nachweise der Produkt- </w:t>
            </w:r>
            <w:r w:rsidR="00B2678B">
              <w:rPr>
                <w:sz w:val="20"/>
                <w:szCs w:val="20"/>
              </w:rPr>
              <w:t>und Leistungskonformität</w:t>
            </w:r>
          </w:p>
          <w:p w14:paraId="40A08F5A" w14:textId="77777777" w:rsidR="00B2678B" w:rsidRDefault="00B2678B" w:rsidP="00196BCA">
            <w:pPr>
              <w:ind w:left="175"/>
              <w:rPr>
                <w:sz w:val="20"/>
                <w:szCs w:val="20"/>
              </w:rPr>
            </w:pPr>
            <w:r>
              <w:rPr>
                <w:sz w:val="20"/>
                <w:szCs w:val="20"/>
              </w:rPr>
              <w:t>Kompetenz der beschäftigten Personen</w:t>
            </w:r>
          </w:p>
          <w:p w14:paraId="6AA83CCB" w14:textId="77777777" w:rsidR="00B2678B" w:rsidRDefault="00B2678B" w:rsidP="00196BCA">
            <w:pPr>
              <w:ind w:left="175"/>
              <w:rPr>
                <w:sz w:val="20"/>
                <w:szCs w:val="20"/>
              </w:rPr>
            </w:pPr>
            <w:r>
              <w:rPr>
                <w:sz w:val="20"/>
                <w:szCs w:val="20"/>
              </w:rPr>
              <w:t>Erstellen und Aktualisieren, Freigabe</w:t>
            </w:r>
          </w:p>
          <w:p w14:paraId="5331346D" w14:textId="77777777" w:rsidR="00B2678B" w:rsidRPr="00174A11" w:rsidRDefault="00B2678B" w:rsidP="00B2678B">
            <w:pPr>
              <w:ind w:left="175"/>
              <w:rPr>
                <w:sz w:val="20"/>
                <w:szCs w:val="20"/>
              </w:rPr>
            </w:pPr>
            <w:r>
              <w:rPr>
                <w:sz w:val="20"/>
                <w:szCs w:val="20"/>
              </w:rPr>
              <w:t>Archivieren</w:t>
            </w:r>
          </w:p>
        </w:tc>
        <w:tc>
          <w:tcPr>
            <w:tcW w:w="1559" w:type="dxa"/>
            <w:shd w:val="clear" w:color="auto" w:fill="auto"/>
          </w:tcPr>
          <w:p w14:paraId="21B51D08" w14:textId="77777777" w:rsidR="00174A11" w:rsidRPr="00174A11" w:rsidRDefault="00174A11" w:rsidP="00FC3F30">
            <w:pPr>
              <w:rPr>
                <w:sz w:val="20"/>
                <w:szCs w:val="20"/>
              </w:rPr>
            </w:pPr>
          </w:p>
        </w:tc>
        <w:tc>
          <w:tcPr>
            <w:tcW w:w="3260" w:type="dxa"/>
            <w:shd w:val="clear" w:color="auto" w:fill="auto"/>
          </w:tcPr>
          <w:p w14:paraId="3C2770CE" w14:textId="77777777" w:rsidR="00174A11" w:rsidRPr="00174A11" w:rsidRDefault="00174A11" w:rsidP="00FC3F30">
            <w:pPr>
              <w:rPr>
                <w:sz w:val="20"/>
                <w:szCs w:val="20"/>
              </w:rPr>
            </w:pPr>
          </w:p>
        </w:tc>
      </w:tr>
    </w:tbl>
    <w:p w14:paraId="615E36BD" w14:textId="77777777" w:rsidR="00174A11" w:rsidRPr="00DD3F88" w:rsidRDefault="00174A11" w:rsidP="008B405B">
      <w:pPr>
        <w:rPr>
          <w:sz w:val="16"/>
          <w:szCs w:val="16"/>
        </w:rPr>
      </w:pPr>
    </w:p>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264B07" w:rsidRPr="00850A0B" w14:paraId="7567EF5C" w14:textId="77777777" w:rsidTr="00CB5CF3">
        <w:tc>
          <w:tcPr>
            <w:tcW w:w="796" w:type="dxa"/>
            <w:shd w:val="clear" w:color="auto" w:fill="DAEEF3" w:themeFill="accent5" w:themeFillTint="33"/>
          </w:tcPr>
          <w:p w14:paraId="7666EC5D" w14:textId="77777777" w:rsidR="00264B07" w:rsidRPr="00850A0B" w:rsidRDefault="00264B07" w:rsidP="00FC3F30">
            <w:pPr>
              <w:rPr>
                <w:b/>
                <w:sz w:val="20"/>
                <w:szCs w:val="20"/>
              </w:rPr>
            </w:pPr>
            <w:r w:rsidRPr="00850A0B">
              <w:rPr>
                <w:b/>
                <w:sz w:val="20"/>
                <w:szCs w:val="20"/>
              </w:rPr>
              <w:t>Zeit</w:t>
            </w:r>
          </w:p>
        </w:tc>
        <w:tc>
          <w:tcPr>
            <w:tcW w:w="3310" w:type="dxa"/>
            <w:shd w:val="clear" w:color="auto" w:fill="DAEEF3" w:themeFill="accent5" w:themeFillTint="33"/>
          </w:tcPr>
          <w:p w14:paraId="6586A7B7" w14:textId="77777777" w:rsidR="00264B07" w:rsidRPr="00850A0B" w:rsidRDefault="00264B07" w:rsidP="00264B07">
            <w:pPr>
              <w:rPr>
                <w:b/>
                <w:sz w:val="20"/>
                <w:szCs w:val="20"/>
              </w:rPr>
            </w:pPr>
            <w:r w:rsidRPr="00850A0B">
              <w:rPr>
                <w:b/>
                <w:sz w:val="20"/>
                <w:szCs w:val="20"/>
              </w:rPr>
              <w:t xml:space="preserve">Kapitel </w:t>
            </w:r>
            <w:r>
              <w:rPr>
                <w:b/>
                <w:sz w:val="20"/>
                <w:szCs w:val="20"/>
              </w:rPr>
              <w:t>8</w:t>
            </w:r>
            <w:r w:rsidRPr="00850A0B">
              <w:rPr>
                <w:b/>
                <w:sz w:val="20"/>
                <w:szCs w:val="20"/>
              </w:rPr>
              <w:t xml:space="preserve"> </w:t>
            </w:r>
            <w:r>
              <w:rPr>
                <w:b/>
                <w:sz w:val="20"/>
                <w:szCs w:val="20"/>
              </w:rPr>
              <w:t>Betrieb</w:t>
            </w:r>
          </w:p>
        </w:tc>
        <w:tc>
          <w:tcPr>
            <w:tcW w:w="5954" w:type="dxa"/>
            <w:shd w:val="clear" w:color="auto" w:fill="DAEEF3" w:themeFill="accent5" w:themeFillTint="33"/>
          </w:tcPr>
          <w:p w14:paraId="79DD021A" w14:textId="77777777" w:rsidR="00264B07" w:rsidRPr="00850A0B" w:rsidRDefault="00264B07" w:rsidP="00FC3F30">
            <w:pPr>
              <w:rPr>
                <w:b/>
                <w:sz w:val="20"/>
                <w:szCs w:val="20"/>
              </w:rPr>
            </w:pPr>
            <w:r w:rsidRPr="00850A0B">
              <w:rPr>
                <w:b/>
                <w:sz w:val="20"/>
                <w:szCs w:val="20"/>
              </w:rPr>
              <w:t>Auditfragen</w:t>
            </w:r>
          </w:p>
        </w:tc>
        <w:tc>
          <w:tcPr>
            <w:tcW w:w="1559" w:type="dxa"/>
            <w:shd w:val="clear" w:color="auto" w:fill="DAEEF3" w:themeFill="accent5" w:themeFillTint="33"/>
          </w:tcPr>
          <w:p w14:paraId="2EA68B7E" w14:textId="77777777" w:rsidR="00264B07" w:rsidRPr="00850A0B" w:rsidRDefault="00264B07"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464237EA" w14:textId="77777777" w:rsidR="00264B07" w:rsidRPr="00850A0B" w:rsidRDefault="00264B07" w:rsidP="00FC3F30">
            <w:pPr>
              <w:tabs>
                <w:tab w:val="center" w:pos="2372"/>
              </w:tabs>
              <w:rPr>
                <w:b/>
                <w:sz w:val="20"/>
                <w:szCs w:val="20"/>
              </w:rPr>
            </w:pPr>
            <w:r w:rsidRPr="00850A0B">
              <w:rPr>
                <w:b/>
                <w:sz w:val="20"/>
                <w:szCs w:val="20"/>
              </w:rPr>
              <w:t>Dokumente /Nachweise</w:t>
            </w:r>
            <w:r w:rsidRPr="00850A0B">
              <w:rPr>
                <w:b/>
                <w:sz w:val="20"/>
                <w:szCs w:val="20"/>
              </w:rPr>
              <w:tab/>
            </w:r>
          </w:p>
        </w:tc>
      </w:tr>
      <w:tr w:rsidR="00264B07" w:rsidRPr="0079037A" w14:paraId="7961F592"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2F569715" w14:textId="77777777" w:rsidR="00264B07" w:rsidRPr="0079037A" w:rsidRDefault="00264B07" w:rsidP="00FC3F30">
            <w:pPr>
              <w:rPr>
                <w:sz w:val="20"/>
                <w:szCs w:val="20"/>
              </w:rPr>
            </w:pPr>
          </w:p>
        </w:tc>
        <w:tc>
          <w:tcPr>
            <w:tcW w:w="3310" w:type="dxa"/>
            <w:tcBorders>
              <w:bottom w:val="single" w:sz="4" w:space="0" w:color="auto"/>
            </w:tcBorders>
            <w:shd w:val="clear" w:color="auto" w:fill="auto"/>
          </w:tcPr>
          <w:p w14:paraId="27EEC172" w14:textId="77777777" w:rsidR="00264B07" w:rsidRPr="00E77A2C" w:rsidRDefault="00785340" w:rsidP="00FC3F30">
            <w:pPr>
              <w:rPr>
                <w:sz w:val="20"/>
                <w:szCs w:val="20"/>
              </w:rPr>
            </w:pPr>
            <w:r>
              <w:rPr>
                <w:sz w:val="20"/>
                <w:szCs w:val="20"/>
              </w:rPr>
              <w:t xml:space="preserve">8.1 </w:t>
            </w:r>
            <w:r w:rsidR="00264B07">
              <w:rPr>
                <w:sz w:val="20"/>
                <w:szCs w:val="20"/>
              </w:rPr>
              <w:t>Betriebliche Planung + Steuerung</w:t>
            </w:r>
          </w:p>
        </w:tc>
        <w:tc>
          <w:tcPr>
            <w:tcW w:w="5954" w:type="dxa"/>
            <w:tcBorders>
              <w:bottom w:val="single" w:sz="4" w:space="0" w:color="auto"/>
            </w:tcBorders>
            <w:shd w:val="clear" w:color="auto" w:fill="auto"/>
          </w:tcPr>
          <w:p w14:paraId="0D7FEA77" w14:textId="77777777" w:rsidR="00264B07" w:rsidRPr="00850A0B" w:rsidRDefault="00452B91" w:rsidP="00FC3F30">
            <w:pPr>
              <w:ind w:left="175"/>
              <w:rPr>
                <w:sz w:val="20"/>
                <w:szCs w:val="20"/>
              </w:rPr>
            </w:pPr>
            <w:r>
              <w:rPr>
                <w:sz w:val="20"/>
                <w:szCs w:val="20"/>
              </w:rPr>
              <w:t>Dokumentierte Information im notwendigen Umfang bereithalten, dass die Prozesse wie geplant durchgeführt werden können.</w:t>
            </w:r>
          </w:p>
        </w:tc>
        <w:tc>
          <w:tcPr>
            <w:tcW w:w="1559" w:type="dxa"/>
            <w:tcBorders>
              <w:bottom w:val="single" w:sz="4" w:space="0" w:color="auto"/>
            </w:tcBorders>
            <w:shd w:val="clear" w:color="auto" w:fill="auto"/>
          </w:tcPr>
          <w:p w14:paraId="7F52859C" w14:textId="77777777" w:rsidR="00264B07" w:rsidRPr="0079037A" w:rsidRDefault="00264B07" w:rsidP="00FC3F30">
            <w:pPr>
              <w:rPr>
                <w:sz w:val="20"/>
                <w:szCs w:val="20"/>
              </w:rPr>
            </w:pPr>
          </w:p>
        </w:tc>
        <w:tc>
          <w:tcPr>
            <w:tcW w:w="3260" w:type="dxa"/>
            <w:tcBorders>
              <w:bottom w:val="single" w:sz="4" w:space="0" w:color="auto"/>
            </w:tcBorders>
            <w:shd w:val="clear" w:color="auto" w:fill="auto"/>
          </w:tcPr>
          <w:p w14:paraId="1BDC9C39" w14:textId="77777777" w:rsidR="00264B07" w:rsidRPr="0079037A" w:rsidRDefault="00264B07" w:rsidP="00FC3F30">
            <w:pPr>
              <w:rPr>
                <w:sz w:val="20"/>
                <w:szCs w:val="20"/>
              </w:rPr>
            </w:pPr>
          </w:p>
        </w:tc>
      </w:tr>
      <w:tr w:rsidR="00264B07" w:rsidRPr="0079037A" w14:paraId="46D81663" w14:textId="77777777" w:rsidTr="00FC3F30">
        <w:tblPrEx>
          <w:tblCellMar>
            <w:top w:w="57" w:type="dxa"/>
            <w:left w:w="57" w:type="dxa"/>
            <w:right w:w="0" w:type="dxa"/>
          </w:tblCellMar>
        </w:tblPrEx>
        <w:tc>
          <w:tcPr>
            <w:tcW w:w="796" w:type="dxa"/>
            <w:shd w:val="clear" w:color="auto" w:fill="auto"/>
          </w:tcPr>
          <w:p w14:paraId="3E16CB17" w14:textId="77777777" w:rsidR="00264B07" w:rsidRDefault="00264B07" w:rsidP="00FC3F30">
            <w:pPr>
              <w:rPr>
                <w:sz w:val="20"/>
                <w:szCs w:val="20"/>
              </w:rPr>
            </w:pPr>
          </w:p>
        </w:tc>
        <w:tc>
          <w:tcPr>
            <w:tcW w:w="3310" w:type="dxa"/>
            <w:shd w:val="clear" w:color="auto" w:fill="auto"/>
          </w:tcPr>
          <w:p w14:paraId="0B79FE4F" w14:textId="77777777" w:rsidR="00264B07" w:rsidRPr="00850A0B" w:rsidRDefault="00785340" w:rsidP="00FC3F30">
            <w:pPr>
              <w:rPr>
                <w:sz w:val="20"/>
                <w:szCs w:val="20"/>
              </w:rPr>
            </w:pPr>
            <w:r>
              <w:rPr>
                <w:sz w:val="20"/>
                <w:szCs w:val="20"/>
              </w:rPr>
              <w:t xml:space="preserve">8.2 </w:t>
            </w:r>
            <w:r w:rsidR="00264B07">
              <w:rPr>
                <w:sz w:val="20"/>
                <w:szCs w:val="20"/>
              </w:rPr>
              <w:t>Anforderungen an Produkte + Dienstleistungen</w:t>
            </w:r>
          </w:p>
        </w:tc>
        <w:tc>
          <w:tcPr>
            <w:tcW w:w="5954" w:type="dxa"/>
            <w:shd w:val="clear" w:color="auto" w:fill="auto"/>
          </w:tcPr>
          <w:p w14:paraId="621DE514" w14:textId="77777777" w:rsidR="00264B07" w:rsidRDefault="00FC2D04" w:rsidP="00FC3F30">
            <w:pPr>
              <w:ind w:left="175"/>
              <w:rPr>
                <w:sz w:val="20"/>
                <w:szCs w:val="20"/>
              </w:rPr>
            </w:pPr>
            <w:r>
              <w:rPr>
                <w:sz w:val="20"/>
                <w:szCs w:val="20"/>
              </w:rPr>
              <w:t>Dokumentierte Information, die die Bewertungsergebnisse in Bezug auf die Anforderungen an Produkte beschreiben, einschließlich der Änderungen.</w:t>
            </w:r>
          </w:p>
          <w:p w14:paraId="2FEA1BF0" w14:textId="77777777" w:rsidR="004E7E2A" w:rsidRPr="00E2650F" w:rsidRDefault="004E7E2A" w:rsidP="00FC3F30">
            <w:pPr>
              <w:ind w:left="175"/>
              <w:rPr>
                <w:sz w:val="20"/>
                <w:szCs w:val="20"/>
              </w:rPr>
            </w:pPr>
            <w:r>
              <w:rPr>
                <w:sz w:val="20"/>
                <w:szCs w:val="20"/>
              </w:rPr>
              <w:t>Sicherstellung, dass dokumentierte Informationen geändert werden, sofern sich Anforderungen an Produkte ändern.</w:t>
            </w:r>
          </w:p>
        </w:tc>
        <w:tc>
          <w:tcPr>
            <w:tcW w:w="1559" w:type="dxa"/>
            <w:shd w:val="clear" w:color="auto" w:fill="auto"/>
          </w:tcPr>
          <w:p w14:paraId="433EA0B3" w14:textId="77777777" w:rsidR="00264B07" w:rsidRPr="0079037A" w:rsidRDefault="00264B07" w:rsidP="00FC3F30">
            <w:pPr>
              <w:rPr>
                <w:sz w:val="20"/>
                <w:szCs w:val="20"/>
              </w:rPr>
            </w:pPr>
          </w:p>
        </w:tc>
        <w:tc>
          <w:tcPr>
            <w:tcW w:w="3260" w:type="dxa"/>
            <w:shd w:val="clear" w:color="auto" w:fill="auto"/>
          </w:tcPr>
          <w:p w14:paraId="54A7DD0D" w14:textId="77777777" w:rsidR="00264B07" w:rsidRDefault="00264B07" w:rsidP="00FC3F30">
            <w:pPr>
              <w:rPr>
                <w:sz w:val="20"/>
                <w:szCs w:val="20"/>
              </w:rPr>
            </w:pPr>
          </w:p>
        </w:tc>
      </w:tr>
      <w:tr w:rsidR="00264B07" w:rsidRPr="0079037A" w14:paraId="66266501" w14:textId="77777777" w:rsidTr="00FC3F30">
        <w:tblPrEx>
          <w:tblCellMar>
            <w:top w:w="57" w:type="dxa"/>
            <w:left w:w="57" w:type="dxa"/>
            <w:right w:w="0" w:type="dxa"/>
          </w:tblCellMar>
        </w:tblPrEx>
        <w:tc>
          <w:tcPr>
            <w:tcW w:w="796" w:type="dxa"/>
            <w:shd w:val="clear" w:color="auto" w:fill="auto"/>
          </w:tcPr>
          <w:p w14:paraId="6ADFA58F" w14:textId="77777777" w:rsidR="00264B07" w:rsidRDefault="00264B07" w:rsidP="00FC3F30">
            <w:pPr>
              <w:rPr>
                <w:sz w:val="20"/>
                <w:szCs w:val="20"/>
              </w:rPr>
            </w:pPr>
          </w:p>
        </w:tc>
        <w:tc>
          <w:tcPr>
            <w:tcW w:w="3310" w:type="dxa"/>
            <w:shd w:val="clear" w:color="auto" w:fill="auto"/>
          </w:tcPr>
          <w:p w14:paraId="20DF57BC" w14:textId="77777777" w:rsidR="00264B07" w:rsidRPr="00850A0B" w:rsidRDefault="00785340" w:rsidP="00FC3F30">
            <w:pPr>
              <w:rPr>
                <w:sz w:val="20"/>
                <w:szCs w:val="20"/>
              </w:rPr>
            </w:pPr>
            <w:r>
              <w:rPr>
                <w:sz w:val="20"/>
                <w:szCs w:val="20"/>
              </w:rPr>
              <w:t xml:space="preserve">8.3.1 </w:t>
            </w:r>
            <w:r w:rsidR="00AC1C44">
              <w:rPr>
                <w:sz w:val="20"/>
                <w:szCs w:val="20"/>
              </w:rPr>
              <w:t>Entwicklungsplanung</w:t>
            </w:r>
          </w:p>
        </w:tc>
        <w:tc>
          <w:tcPr>
            <w:tcW w:w="5954" w:type="dxa"/>
            <w:shd w:val="clear" w:color="auto" w:fill="auto"/>
          </w:tcPr>
          <w:p w14:paraId="333599A5" w14:textId="77777777" w:rsidR="00264B07" w:rsidRPr="00E2650F" w:rsidRDefault="006908DA" w:rsidP="00FC3F30">
            <w:pPr>
              <w:ind w:left="175"/>
              <w:rPr>
                <w:sz w:val="20"/>
                <w:szCs w:val="20"/>
              </w:rPr>
            </w:pPr>
            <w:r>
              <w:rPr>
                <w:sz w:val="20"/>
                <w:szCs w:val="20"/>
              </w:rPr>
              <w:t>Dokumentierte Informationen zur Bestätigung, dass die Anforderungen an die Entwicklung erfüllt werden.</w:t>
            </w:r>
          </w:p>
        </w:tc>
        <w:tc>
          <w:tcPr>
            <w:tcW w:w="1559" w:type="dxa"/>
            <w:shd w:val="clear" w:color="auto" w:fill="auto"/>
          </w:tcPr>
          <w:p w14:paraId="2A541A52" w14:textId="77777777" w:rsidR="00264B07" w:rsidRPr="0079037A" w:rsidRDefault="00264B07" w:rsidP="00FC3F30">
            <w:pPr>
              <w:rPr>
                <w:sz w:val="20"/>
                <w:szCs w:val="20"/>
              </w:rPr>
            </w:pPr>
          </w:p>
        </w:tc>
        <w:tc>
          <w:tcPr>
            <w:tcW w:w="3260" w:type="dxa"/>
            <w:shd w:val="clear" w:color="auto" w:fill="auto"/>
          </w:tcPr>
          <w:p w14:paraId="77828B49" w14:textId="77777777" w:rsidR="00264B07" w:rsidRDefault="00264B07" w:rsidP="00FC3F30">
            <w:pPr>
              <w:rPr>
                <w:sz w:val="20"/>
                <w:szCs w:val="20"/>
              </w:rPr>
            </w:pPr>
          </w:p>
        </w:tc>
      </w:tr>
      <w:tr w:rsidR="00AC1C44" w:rsidRPr="0079037A" w14:paraId="16DFEB4D" w14:textId="77777777" w:rsidTr="00FC3F30">
        <w:tblPrEx>
          <w:tblCellMar>
            <w:top w:w="57" w:type="dxa"/>
            <w:left w:w="57" w:type="dxa"/>
            <w:right w:w="0" w:type="dxa"/>
          </w:tblCellMar>
        </w:tblPrEx>
        <w:tc>
          <w:tcPr>
            <w:tcW w:w="796" w:type="dxa"/>
            <w:shd w:val="clear" w:color="auto" w:fill="auto"/>
          </w:tcPr>
          <w:p w14:paraId="69FDD05F" w14:textId="77777777" w:rsidR="00AC1C44" w:rsidRDefault="00AC1C44" w:rsidP="00FC3F30">
            <w:pPr>
              <w:rPr>
                <w:sz w:val="20"/>
                <w:szCs w:val="20"/>
              </w:rPr>
            </w:pPr>
          </w:p>
        </w:tc>
        <w:tc>
          <w:tcPr>
            <w:tcW w:w="3310" w:type="dxa"/>
            <w:shd w:val="clear" w:color="auto" w:fill="auto"/>
          </w:tcPr>
          <w:p w14:paraId="492FB3C3" w14:textId="77777777" w:rsidR="00AC1C44" w:rsidRDefault="00785340" w:rsidP="00FC3F30">
            <w:pPr>
              <w:rPr>
                <w:sz w:val="20"/>
                <w:szCs w:val="20"/>
              </w:rPr>
            </w:pPr>
            <w:r>
              <w:rPr>
                <w:sz w:val="20"/>
                <w:szCs w:val="20"/>
              </w:rPr>
              <w:t xml:space="preserve">8.3.5 </w:t>
            </w:r>
            <w:r w:rsidR="00AC1C44">
              <w:rPr>
                <w:sz w:val="20"/>
                <w:szCs w:val="20"/>
              </w:rPr>
              <w:t>Entwicklungsergebnisse</w:t>
            </w:r>
          </w:p>
        </w:tc>
        <w:tc>
          <w:tcPr>
            <w:tcW w:w="5954" w:type="dxa"/>
            <w:shd w:val="clear" w:color="auto" w:fill="auto"/>
          </w:tcPr>
          <w:p w14:paraId="46102538" w14:textId="77777777" w:rsidR="00AC1C44" w:rsidRPr="00E2650F" w:rsidRDefault="006908DA" w:rsidP="00FC3F30">
            <w:pPr>
              <w:ind w:left="175"/>
              <w:rPr>
                <w:sz w:val="20"/>
                <w:szCs w:val="20"/>
              </w:rPr>
            </w:pPr>
            <w:r>
              <w:rPr>
                <w:sz w:val="20"/>
                <w:szCs w:val="20"/>
              </w:rPr>
              <w:t>Aufbewahrung der dokumentierten Informationen, die während des Entwicklungsprozesses erarbeitet werden.</w:t>
            </w:r>
          </w:p>
        </w:tc>
        <w:tc>
          <w:tcPr>
            <w:tcW w:w="1559" w:type="dxa"/>
            <w:shd w:val="clear" w:color="auto" w:fill="auto"/>
          </w:tcPr>
          <w:p w14:paraId="7470A5F7" w14:textId="77777777" w:rsidR="00AC1C44" w:rsidRPr="0079037A" w:rsidRDefault="00AC1C44" w:rsidP="00FC3F30">
            <w:pPr>
              <w:rPr>
                <w:sz w:val="20"/>
                <w:szCs w:val="20"/>
              </w:rPr>
            </w:pPr>
          </w:p>
        </w:tc>
        <w:tc>
          <w:tcPr>
            <w:tcW w:w="3260" w:type="dxa"/>
            <w:shd w:val="clear" w:color="auto" w:fill="auto"/>
          </w:tcPr>
          <w:p w14:paraId="209BDFA8" w14:textId="77777777" w:rsidR="00AC1C44" w:rsidRDefault="00AC1C44" w:rsidP="00FC3F30">
            <w:pPr>
              <w:rPr>
                <w:sz w:val="20"/>
                <w:szCs w:val="20"/>
              </w:rPr>
            </w:pPr>
          </w:p>
        </w:tc>
      </w:tr>
      <w:tr w:rsidR="00AC1C44" w:rsidRPr="0079037A" w14:paraId="1B81F028" w14:textId="77777777" w:rsidTr="00FC3F30">
        <w:tblPrEx>
          <w:tblCellMar>
            <w:top w:w="57" w:type="dxa"/>
            <w:left w:w="57" w:type="dxa"/>
            <w:right w:w="0" w:type="dxa"/>
          </w:tblCellMar>
        </w:tblPrEx>
        <w:tc>
          <w:tcPr>
            <w:tcW w:w="796" w:type="dxa"/>
            <w:shd w:val="clear" w:color="auto" w:fill="auto"/>
          </w:tcPr>
          <w:p w14:paraId="2752B673" w14:textId="77777777" w:rsidR="00AC1C44" w:rsidRDefault="00AC1C44" w:rsidP="00FC3F30">
            <w:pPr>
              <w:rPr>
                <w:sz w:val="20"/>
                <w:szCs w:val="20"/>
              </w:rPr>
            </w:pPr>
          </w:p>
        </w:tc>
        <w:tc>
          <w:tcPr>
            <w:tcW w:w="3310" w:type="dxa"/>
            <w:shd w:val="clear" w:color="auto" w:fill="auto"/>
          </w:tcPr>
          <w:p w14:paraId="2B2E2C93" w14:textId="77777777" w:rsidR="00AC1C44" w:rsidRDefault="00785340" w:rsidP="00FC3F30">
            <w:pPr>
              <w:rPr>
                <w:sz w:val="20"/>
                <w:szCs w:val="20"/>
              </w:rPr>
            </w:pPr>
            <w:r>
              <w:rPr>
                <w:sz w:val="20"/>
                <w:szCs w:val="20"/>
              </w:rPr>
              <w:t xml:space="preserve">8.3.6 </w:t>
            </w:r>
            <w:r w:rsidR="00AC1C44">
              <w:rPr>
                <w:sz w:val="20"/>
                <w:szCs w:val="20"/>
              </w:rPr>
              <w:t>Entwicklungsänderungen</w:t>
            </w:r>
          </w:p>
        </w:tc>
        <w:tc>
          <w:tcPr>
            <w:tcW w:w="5954" w:type="dxa"/>
            <w:shd w:val="clear" w:color="auto" w:fill="auto"/>
          </w:tcPr>
          <w:p w14:paraId="2570D23B" w14:textId="77777777" w:rsidR="00AC1C44" w:rsidRPr="00E2650F" w:rsidRDefault="006908DA" w:rsidP="00FC3F30">
            <w:pPr>
              <w:ind w:left="175"/>
              <w:rPr>
                <w:sz w:val="20"/>
                <w:szCs w:val="20"/>
              </w:rPr>
            </w:pPr>
            <w:r>
              <w:rPr>
                <w:sz w:val="20"/>
                <w:szCs w:val="20"/>
              </w:rPr>
              <w:t>Aufbewahrung von dokumentierten Informationen über Entwicklungsänderungen</w:t>
            </w:r>
          </w:p>
        </w:tc>
        <w:tc>
          <w:tcPr>
            <w:tcW w:w="1559" w:type="dxa"/>
            <w:shd w:val="clear" w:color="auto" w:fill="auto"/>
          </w:tcPr>
          <w:p w14:paraId="743DD834" w14:textId="77777777" w:rsidR="00AC1C44" w:rsidRPr="0079037A" w:rsidRDefault="00AC1C44" w:rsidP="00FC3F30">
            <w:pPr>
              <w:rPr>
                <w:sz w:val="20"/>
                <w:szCs w:val="20"/>
              </w:rPr>
            </w:pPr>
          </w:p>
        </w:tc>
        <w:tc>
          <w:tcPr>
            <w:tcW w:w="3260" w:type="dxa"/>
            <w:shd w:val="clear" w:color="auto" w:fill="auto"/>
          </w:tcPr>
          <w:p w14:paraId="039C3AA1" w14:textId="77777777" w:rsidR="00AC1C44" w:rsidRDefault="00AC1C44" w:rsidP="00FC3F30">
            <w:pPr>
              <w:rPr>
                <w:sz w:val="20"/>
                <w:szCs w:val="20"/>
              </w:rPr>
            </w:pPr>
          </w:p>
        </w:tc>
      </w:tr>
      <w:tr w:rsidR="00264B07" w:rsidRPr="0079037A" w14:paraId="16B44260" w14:textId="77777777" w:rsidTr="00FC3F30">
        <w:tblPrEx>
          <w:tblCellMar>
            <w:top w:w="57" w:type="dxa"/>
            <w:left w:w="57" w:type="dxa"/>
            <w:right w:w="0" w:type="dxa"/>
          </w:tblCellMar>
        </w:tblPrEx>
        <w:tc>
          <w:tcPr>
            <w:tcW w:w="796" w:type="dxa"/>
            <w:shd w:val="clear" w:color="auto" w:fill="auto"/>
          </w:tcPr>
          <w:p w14:paraId="62E6F4D0" w14:textId="77777777" w:rsidR="00264B07" w:rsidRDefault="00264B07" w:rsidP="00FC3F30">
            <w:pPr>
              <w:rPr>
                <w:sz w:val="20"/>
                <w:szCs w:val="20"/>
              </w:rPr>
            </w:pPr>
          </w:p>
        </w:tc>
        <w:tc>
          <w:tcPr>
            <w:tcW w:w="3310" w:type="dxa"/>
            <w:shd w:val="clear" w:color="auto" w:fill="auto"/>
          </w:tcPr>
          <w:p w14:paraId="514AB7F0" w14:textId="77777777" w:rsidR="00264B07" w:rsidRPr="00850A0B" w:rsidRDefault="00785340" w:rsidP="00FC3F30">
            <w:pPr>
              <w:rPr>
                <w:sz w:val="20"/>
                <w:szCs w:val="20"/>
              </w:rPr>
            </w:pPr>
            <w:r>
              <w:rPr>
                <w:sz w:val="20"/>
                <w:szCs w:val="20"/>
              </w:rPr>
              <w:t xml:space="preserve">8.4 </w:t>
            </w:r>
            <w:r w:rsidR="00264B07">
              <w:rPr>
                <w:sz w:val="20"/>
                <w:szCs w:val="20"/>
              </w:rPr>
              <w:t>Steuerung von externen Produkten</w:t>
            </w:r>
          </w:p>
        </w:tc>
        <w:tc>
          <w:tcPr>
            <w:tcW w:w="5954" w:type="dxa"/>
            <w:shd w:val="clear" w:color="auto" w:fill="auto"/>
          </w:tcPr>
          <w:p w14:paraId="3A7F4D00" w14:textId="77777777" w:rsidR="006908DA" w:rsidRPr="00E2650F" w:rsidRDefault="006908DA" w:rsidP="00C843BF">
            <w:pPr>
              <w:ind w:left="175"/>
              <w:rPr>
                <w:sz w:val="20"/>
                <w:szCs w:val="20"/>
              </w:rPr>
            </w:pPr>
            <w:r>
              <w:rPr>
                <w:sz w:val="20"/>
                <w:szCs w:val="20"/>
              </w:rPr>
              <w:t>Aufbewahrung der dokumentierten Informationen über die Ergebnisse der Beurteilung, der Leistungsüberwachung und der Neubeurteilung der externen Anbieter.</w:t>
            </w:r>
          </w:p>
        </w:tc>
        <w:tc>
          <w:tcPr>
            <w:tcW w:w="1559" w:type="dxa"/>
            <w:shd w:val="clear" w:color="auto" w:fill="auto"/>
          </w:tcPr>
          <w:p w14:paraId="40B9D889" w14:textId="77777777" w:rsidR="00264B07" w:rsidRPr="0079037A" w:rsidRDefault="00264B07" w:rsidP="00FC3F30">
            <w:pPr>
              <w:rPr>
                <w:sz w:val="20"/>
                <w:szCs w:val="20"/>
              </w:rPr>
            </w:pPr>
          </w:p>
        </w:tc>
        <w:tc>
          <w:tcPr>
            <w:tcW w:w="3260" w:type="dxa"/>
            <w:shd w:val="clear" w:color="auto" w:fill="auto"/>
          </w:tcPr>
          <w:p w14:paraId="34B4C9F3" w14:textId="77777777" w:rsidR="00264B07" w:rsidRDefault="00264B07" w:rsidP="00FC3F30">
            <w:pPr>
              <w:rPr>
                <w:sz w:val="20"/>
                <w:szCs w:val="20"/>
              </w:rPr>
            </w:pPr>
          </w:p>
        </w:tc>
      </w:tr>
    </w:tbl>
    <w:p w14:paraId="1C632136" w14:textId="77777777" w:rsidR="00DD3F88" w:rsidRDefault="00DD3F88"/>
    <w:tbl>
      <w:tblPr>
        <w:tblStyle w:val="Tabellenraster"/>
        <w:tblW w:w="14879" w:type="dxa"/>
        <w:tblLayout w:type="fixed"/>
        <w:tblCellMar>
          <w:top w:w="57" w:type="dxa"/>
          <w:left w:w="57" w:type="dxa"/>
          <w:right w:w="0" w:type="dxa"/>
        </w:tblCellMar>
        <w:tblLook w:val="04A0" w:firstRow="1" w:lastRow="0" w:firstColumn="1" w:lastColumn="0" w:noHBand="0" w:noVBand="1"/>
      </w:tblPr>
      <w:tblGrid>
        <w:gridCol w:w="796"/>
        <w:gridCol w:w="3310"/>
        <w:gridCol w:w="5954"/>
        <w:gridCol w:w="1559"/>
        <w:gridCol w:w="3260"/>
      </w:tblGrid>
      <w:tr w:rsidR="00264B07" w:rsidRPr="00174A11" w14:paraId="4FE346A3" w14:textId="77777777" w:rsidTr="00FC3F30">
        <w:tc>
          <w:tcPr>
            <w:tcW w:w="796" w:type="dxa"/>
            <w:shd w:val="clear" w:color="auto" w:fill="auto"/>
          </w:tcPr>
          <w:p w14:paraId="21FDE145" w14:textId="77777777" w:rsidR="00264B07" w:rsidRPr="00174A11" w:rsidRDefault="00264B07" w:rsidP="00FC3F30">
            <w:pPr>
              <w:rPr>
                <w:sz w:val="20"/>
                <w:szCs w:val="20"/>
              </w:rPr>
            </w:pPr>
          </w:p>
        </w:tc>
        <w:tc>
          <w:tcPr>
            <w:tcW w:w="3310" w:type="dxa"/>
            <w:shd w:val="clear" w:color="auto" w:fill="auto"/>
          </w:tcPr>
          <w:p w14:paraId="23B7E6F0" w14:textId="77777777" w:rsidR="00264B07" w:rsidRPr="00174A11" w:rsidRDefault="00785340" w:rsidP="00AC1C44">
            <w:pPr>
              <w:rPr>
                <w:sz w:val="20"/>
                <w:szCs w:val="20"/>
              </w:rPr>
            </w:pPr>
            <w:r>
              <w:rPr>
                <w:sz w:val="20"/>
                <w:szCs w:val="20"/>
              </w:rPr>
              <w:t xml:space="preserve">8.5 </w:t>
            </w:r>
            <w:r w:rsidR="00AC1C44">
              <w:rPr>
                <w:sz w:val="20"/>
                <w:szCs w:val="20"/>
              </w:rPr>
              <w:t>Steuerung der Produktion</w:t>
            </w:r>
          </w:p>
        </w:tc>
        <w:tc>
          <w:tcPr>
            <w:tcW w:w="5954" w:type="dxa"/>
            <w:shd w:val="clear" w:color="auto" w:fill="auto"/>
          </w:tcPr>
          <w:p w14:paraId="61235AFB" w14:textId="77777777" w:rsidR="00C843BF" w:rsidRDefault="00C843BF" w:rsidP="00FC3F30">
            <w:pPr>
              <w:ind w:left="175"/>
              <w:rPr>
                <w:sz w:val="20"/>
                <w:szCs w:val="20"/>
              </w:rPr>
            </w:pPr>
            <w:r>
              <w:rPr>
                <w:sz w:val="20"/>
                <w:szCs w:val="20"/>
              </w:rPr>
              <w:t xml:space="preserve">Verfügbarkeit von dokumentierten Informationen, die die </w:t>
            </w:r>
            <w:r w:rsidR="00575554">
              <w:rPr>
                <w:sz w:val="20"/>
                <w:szCs w:val="20"/>
              </w:rPr>
              <w:t>Merkmale der Produkte festlegen.</w:t>
            </w:r>
          </w:p>
          <w:p w14:paraId="24662833" w14:textId="77777777" w:rsidR="00264B07" w:rsidRPr="00174A11" w:rsidRDefault="00C843BF" w:rsidP="00FC3F30">
            <w:pPr>
              <w:ind w:left="175"/>
              <w:rPr>
                <w:sz w:val="20"/>
                <w:szCs w:val="20"/>
              </w:rPr>
            </w:pPr>
            <w:r>
              <w:rPr>
                <w:sz w:val="20"/>
                <w:szCs w:val="20"/>
              </w:rPr>
              <w:t>Verfügbarkeit von dokumentierten Informationen, die die durchzuführenden Tätigkeiten und die zu erzielenden Ergebnisse festlegen</w:t>
            </w:r>
          </w:p>
        </w:tc>
        <w:tc>
          <w:tcPr>
            <w:tcW w:w="1559" w:type="dxa"/>
            <w:shd w:val="clear" w:color="auto" w:fill="auto"/>
          </w:tcPr>
          <w:p w14:paraId="7E20FE45" w14:textId="77777777" w:rsidR="00264B07" w:rsidRPr="00174A11" w:rsidRDefault="00264B07" w:rsidP="00FC3F30">
            <w:pPr>
              <w:rPr>
                <w:sz w:val="20"/>
                <w:szCs w:val="20"/>
              </w:rPr>
            </w:pPr>
          </w:p>
        </w:tc>
        <w:tc>
          <w:tcPr>
            <w:tcW w:w="3260" w:type="dxa"/>
            <w:shd w:val="clear" w:color="auto" w:fill="auto"/>
          </w:tcPr>
          <w:p w14:paraId="52C7A3C9" w14:textId="77777777" w:rsidR="00264B07" w:rsidRPr="00174A11" w:rsidRDefault="00264B07" w:rsidP="00FC3F30">
            <w:pPr>
              <w:rPr>
                <w:sz w:val="20"/>
                <w:szCs w:val="20"/>
              </w:rPr>
            </w:pPr>
          </w:p>
        </w:tc>
      </w:tr>
      <w:tr w:rsidR="00AC1C44" w:rsidRPr="00264B07" w14:paraId="65D5A3AF" w14:textId="77777777" w:rsidTr="00FC3F30">
        <w:tc>
          <w:tcPr>
            <w:tcW w:w="796" w:type="dxa"/>
            <w:shd w:val="clear" w:color="auto" w:fill="auto"/>
          </w:tcPr>
          <w:p w14:paraId="5D19B547" w14:textId="77777777" w:rsidR="00AC1C44" w:rsidRPr="00264B07" w:rsidRDefault="00AC1C44" w:rsidP="00FC3F30">
            <w:pPr>
              <w:rPr>
                <w:sz w:val="20"/>
                <w:szCs w:val="20"/>
              </w:rPr>
            </w:pPr>
          </w:p>
        </w:tc>
        <w:tc>
          <w:tcPr>
            <w:tcW w:w="3310" w:type="dxa"/>
            <w:shd w:val="clear" w:color="auto" w:fill="auto"/>
          </w:tcPr>
          <w:p w14:paraId="3E4C4B5F" w14:textId="77777777" w:rsidR="00AC1C44" w:rsidRPr="00264B07" w:rsidRDefault="00785340" w:rsidP="00FC3F30">
            <w:pPr>
              <w:rPr>
                <w:sz w:val="20"/>
                <w:szCs w:val="20"/>
              </w:rPr>
            </w:pPr>
            <w:r>
              <w:rPr>
                <w:sz w:val="20"/>
                <w:szCs w:val="20"/>
              </w:rPr>
              <w:t xml:space="preserve">8.5.2 </w:t>
            </w:r>
            <w:r w:rsidR="00AC1C44">
              <w:rPr>
                <w:sz w:val="20"/>
                <w:szCs w:val="20"/>
              </w:rPr>
              <w:t>Kennzeichnung + Rückverfolgbarkeit</w:t>
            </w:r>
          </w:p>
        </w:tc>
        <w:tc>
          <w:tcPr>
            <w:tcW w:w="5954" w:type="dxa"/>
            <w:shd w:val="clear" w:color="auto" w:fill="auto"/>
          </w:tcPr>
          <w:p w14:paraId="0FF4488B" w14:textId="77777777" w:rsidR="00AC1C44" w:rsidRPr="00264B07" w:rsidRDefault="00C843BF" w:rsidP="00C843BF">
            <w:pPr>
              <w:ind w:left="175"/>
              <w:rPr>
                <w:sz w:val="20"/>
                <w:szCs w:val="20"/>
              </w:rPr>
            </w:pPr>
            <w:r>
              <w:rPr>
                <w:sz w:val="20"/>
                <w:szCs w:val="20"/>
              </w:rPr>
              <w:t>Wenn Rückverfolgbarkeit gefordert ist, müssen sämtliche dokumentierte Informationen aufbewahrt werden, die die Rückverfolgbarkeit ermöglichen.</w:t>
            </w:r>
          </w:p>
        </w:tc>
        <w:tc>
          <w:tcPr>
            <w:tcW w:w="1559" w:type="dxa"/>
            <w:shd w:val="clear" w:color="auto" w:fill="auto"/>
          </w:tcPr>
          <w:p w14:paraId="298FA57C" w14:textId="77777777" w:rsidR="00AC1C44" w:rsidRPr="00264B07" w:rsidRDefault="00AC1C44" w:rsidP="00FC3F30">
            <w:pPr>
              <w:rPr>
                <w:sz w:val="20"/>
                <w:szCs w:val="20"/>
              </w:rPr>
            </w:pPr>
          </w:p>
        </w:tc>
        <w:tc>
          <w:tcPr>
            <w:tcW w:w="3260" w:type="dxa"/>
            <w:shd w:val="clear" w:color="auto" w:fill="auto"/>
          </w:tcPr>
          <w:p w14:paraId="06CC473D" w14:textId="77777777" w:rsidR="00AC1C44" w:rsidRPr="00264B07" w:rsidRDefault="00AC1C44" w:rsidP="00FC3F30">
            <w:pPr>
              <w:rPr>
                <w:sz w:val="20"/>
                <w:szCs w:val="20"/>
              </w:rPr>
            </w:pPr>
          </w:p>
        </w:tc>
      </w:tr>
      <w:tr w:rsidR="00AC1C44" w:rsidRPr="00264B07" w14:paraId="4FA5DC54" w14:textId="77777777" w:rsidTr="00FC3F30">
        <w:tc>
          <w:tcPr>
            <w:tcW w:w="796" w:type="dxa"/>
            <w:shd w:val="clear" w:color="auto" w:fill="auto"/>
          </w:tcPr>
          <w:p w14:paraId="4FF55713" w14:textId="77777777" w:rsidR="00AC1C44" w:rsidRPr="00264B07" w:rsidRDefault="00AC1C44" w:rsidP="00FC3F30">
            <w:pPr>
              <w:rPr>
                <w:sz w:val="20"/>
                <w:szCs w:val="20"/>
              </w:rPr>
            </w:pPr>
          </w:p>
        </w:tc>
        <w:tc>
          <w:tcPr>
            <w:tcW w:w="3310" w:type="dxa"/>
            <w:shd w:val="clear" w:color="auto" w:fill="auto"/>
          </w:tcPr>
          <w:p w14:paraId="121A6054" w14:textId="77777777" w:rsidR="00AC1C44" w:rsidRPr="00264B07" w:rsidRDefault="00785340" w:rsidP="00FC3F30">
            <w:pPr>
              <w:rPr>
                <w:sz w:val="20"/>
                <w:szCs w:val="20"/>
              </w:rPr>
            </w:pPr>
            <w:r>
              <w:rPr>
                <w:sz w:val="20"/>
                <w:szCs w:val="20"/>
              </w:rPr>
              <w:t xml:space="preserve">8.5.3 </w:t>
            </w:r>
            <w:r w:rsidR="00AC1C44">
              <w:rPr>
                <w:sz w:val="20"/>
                <w:szCs w:val="20"/>
              </w:rPr>
              <w:t>Eigentum Kunde / externer Anbieter</w:t>
            </w:r>
          </w:p>
        </w:tc>
        <w:tc>
          <w:tcPr>
            <w:tcW w:w="5954" w:type="dxa"/>
            <w:shd w:val="clear" w:color="auto" w:fill="auto"/>
          </w:tcPr>
          <w:p w14:paraId="18EE23A0" w14:textId="77777777" w:rsidR="00AC1C44" w:rsidRPr="00264B07" w:rsidRDefault="00C843BF" w:rsidP="00FC3F30">
            <w:pPr>
              <w:ind w:left="175"/>
              <w:rPr>
                <w:sz w:val="20"/>
                <w:szCs w:val="20"/>
              </w:rPr>
            </w:pPr>
            <w:r>
              <w:rPr>
                <w:sz w:val="20"/>
                <w:szCs w:val="20"/>
              </w:rPr>
              <w:t>Dokumentierte Informationen bei Verlust oder Beschädigung externen Bereitstellungen.</w:t>
            </w:r>
          </w:p>
        </w:tc>
        <w:tc>
          <w:tcPr>
            <w:tcW w:w="1559" w:type="dxa"/>
            <w:shd w:val="clear" w:color="auto" w:fill="auto"/>
          </w:tcPr>
          <w:p w14:paraId="02D971F1" w14:textId="77777777" w:rsidR="00AC1C44" w:rsidRPr="00264B07" w:rsidRDefault="00AC1C44" w:rsidP="00FC3F30">
            <w:pPr>
              <w:rPr>
                <w:sz w:val="20"/>
                <w:szCs w:val="20"/>
              </w:rPr>
            </w:pPr>
          </w:p>
        </w:tc>
        <w:tc>
          <w:tcPr>
            <w:tcW w:w="3260" w:type="dxa"/>
            <w:shd w:val="clear" w:color="auto" w:fill="auto"/>
          </w:tcPr>
          <w:p w14:paraId="6AF4E298" w14:textId="77777777" w:rsidR="00AC1C44" w:rsidRPr="00264B07" w:rsidRDefault="00AC1C44" w:rsidP="00FC3F30">
            <w:pPr>
              <w:rPr>
                <w:sz w:val="20"/>
                <w:szCs w:val="20"/>
              </w:rPr>
            </w:pPr>
          </w:p>
        </w:tc>
      </w:tr>
      <w:tr w:rsidR="00575554" w:rsidRPr="0079037A" w14:paraId="0868FD92" w14:textId="77777777" w:rsidTr="00FC3F30">
        <w:tc>
          <w:tcPr>
            <w:tcW w:w="796" w:type="dxa"/>
            <w:shd w:val="clear" w:color="auto" w:fill="auto"/>
          </w:tcPr>
          <w:p w14:paraId="29025DB5" w14:textId="77777777" w:rsidR="00575554" w:rsidRDefault="00575554" w:rsidP="00FC3F30">
            <w:pPr>
              <w:rPr>
                <w:sz w:val="20"/>
                <w:szCs w:val="20"/>
              </w:rPr>
            </w:pPr>
          </w:p>
        </w:tc>
        <w:tc>
          <w:tcPr>
            <w:tcW w:w="3310" w:type="dxa"/>
            <w:shd w:val="clear" w:color="auto" w:fill="auto"/>
          </w:tcPr>
          <w:p w14:paraId="5AD19E67" w14:textId="77777777" w:rsidR="00575554" w:rsidRDefault="00785340" w:rsidP="00FC3F30">
            <w:pPr>
              <w:rPr>
                <w:sz w:val="20"/>
                <w:szCs w:val="20"/>
              </w:rPr>
            </w:pPr>
            <w:r>
              <w:rPr>
                <w:sz w:val="20"/>
                <w:szCs w:val="20"/>
              </w:rPr>
              <w:t xml:space="preserve">8.5.6 </w:t>
            </w:r>
            <w:r w:rsidR="00575554">
              <w:rPr>
                <w:sz w:val="20"/>
                <w:szCs w:val="20"/>
              </w:rPr>
              <w:t>Überwachung von Änderungen</w:t>
            </w:r>
          </w:p>
        </w:tc>
        <w:tc>
          <w:tcPr>
            <w:tcW w:w="5954" w:type="dxa"/>
            <w:shd w:val="clear" w:color="auto" w:fill="auto"/>
          </w:tcPr>
          <w:p w14:paraId="36B6B15B" w14:textId="77777777" w:rsidR="00575554" w:rsidRPr="00E2650F" w:rsidRDefault="00575554" w:rsidP="00FC3F30">
            <w:pPr>
              <w:ind w:left="175"/>
              <w:rPr>
                <w:sz w:val="20"/>
                <w:szCs w:val="20"/>
              </w:rPr>
            </w:pPr>
            <w:r>
              <w:rPr>
                <w:sz w:val="20"/>
                <w:szCs w:val="20"/>
              </w:rPr>
              <w:t>Aufbewahrung der dokumentierten Informationen, in denen die Ergebnisse der Bewertung von Änderungen, das Personal zur Genehmigung der Änderungen und alle notwendigen Tätigkeiten beschrieben werden.</w:t>
            </w:r>
          </w:p>
        </w:tc>
        <w:tc>
          <w:tcPr>
            <w:tcW w:w="1559" w:type="dxa"/>
            <w:shd w:val="clear" w:color="auto" w:fill="auto"/>
          </w:tcPr>
          <w:p w14:paraId="19BEC508" w14:textId="77777777" w:rsidR="00575554" w:rsidRPr="0079037A" w:rsidRDefault="00575554" w:rsidP="00FC3F30">
            <w:pPr>
              <w:rPr>
                <w:sz w:val="20"/>
                <w:szCs w:val="20"/>
              </w:rPr>
            </w:pPr>
          </w:p>
        </w:tc>
        <w:tc>
          <w:tcPr>
            <w:tcW w:w="3260" w:type="dxa"/>
            <w:shd w:val="clear" w:color="auto" w:fill="auto"/>
          </w:tcPr>
          <w:p w14:paraId="469976A2" w14:textId="77777777" w:rsidR="00575554" w:rsidRDefault="00575554" w:rsidP="00FC3F30">
            <w:pPr>
              <w:rPr>
                <w:sz w:val="20"/>
                <w:szCs w:val="20"/>
              </w:rPr>
            </w:pPr>
          </w:p>
        </w:tc>
      </w:tr>
      <w:tr w:rsidR="00264B07" w:rsidRPr="00264B07" w14:paraId="4006DF48" w14:textId="77777777" w:rsidTr="00FC3F30">
        <w:tc>
          <w:tcPr>
            <w:tcW w:w="796" w:type="dxa"/>
            <w:shd w:val="clear" w:color="auto" w:fill="auto"/>
          </w:tcPr>
          <w:p w14:paraId="3ED47FEA" w14:textId="77777777" w:rsidR="00264B07" w:rsidRPr="00264B07" w:rsidRDefault="00264B07" w:rsidP="00FC3F30">
            <w:pPr>
              <w:rPr>
                <w:sz w:val="20"/>
                <w:szCs w:val="20"/>
              </w:rPr>
            </w:pPr>
          </w:p>
        </w:tc>
        <w:tc>
          <w:tcPr>
            <w:tcW w:w="3310" w:type="dxa"/>
            <w:shd w:val="clear" w:color="auto" w:fill="auto"/>
          </w:tcPr>
          <w:p w14:paraId="793BFE7C" w14:textId="77777777" w:rsidR="00264B07" w:rsidRPr="00264B07" w:rsidRDefault="00785340" w:rsidP="00FC3F30">
            <w:pPr>
              <w:rPr>
                <w:sz w:val="20"/>
                <w:szCs w:val="20"/>
              </w:rPr>
            </w:pPr>
            <w:r>
              <w:rPr>
                <w:sz w:val="20"/>
                <w:szCs w:val="20"/>
              </w:rPr>
              <w:t>8.6 F</w:t>
            </w:r>
            <w:r w:rsidR="00264B07" w:rsidRPr="00264B07">
              <w:rPr>
                <w:sz w:val="20"/>
                <w:szCs w:val="20"/>
              </w:rPr>
              <w:t>reigabe von Produkten</w:t>
            </w:r>
          </w:p>
        </w:tc>
        <w:tc>
          <w:tcPr>
            <w:tcW w:w="5954" w:type="dxa"/>
            <w:shd w:val="clear" w:color="auto" w:fill="auto"/>
          </w:tcPr>
          <w:p w14:paraId="0D9ECA05" w14:textId="77777777" w:rsidR="00264B07" w:rsidRDefault="00C96F91" w:rsidP="00FC3F30">
            <w:pPr>
              <w:ind w:left="175"/>
              <w:rPr>
                <w:sz w:val="20"/>
                <w:szCs w:val="20"/>
              </w:rPr>
            </w:pPr>
            <w:r>
              <w:rPr>
                <w:sz w:val="20"/>
                <w:szCs w:val="20"/>
              </w:rPr>
              <w:t>Nachweis über Konformität mit den Annahmebedingungen muss aufbewahrt werden.</w:t>
            </w:r>
          </w:p>
          <w:p w14:paraId="1FB8D5BE" w14:textId="77777777" w:rsidR="00C96F91" w:rsidRPr="00264B07" w:rsidRDefault="00C96F91" w:rsidP="00FC3F30">
            <w:pPr>
              <w:ind w:left="175"/>
              <w:rPr>
                <w:sz w:val="20"/>
                <w:szCs w:val="20"/>
              </w:rPr>
            </w:pPr>
            <w:r>
              <w:rPr>
                <w:sz w:val="20"/>
                <w:szCs w:val="20"/>
              </w:rPr>
              <w:t>Die dokumentierten Informationen müssen die Rückverfolgbarkeit auf die Personen zulassen, die für die Freigabe der Produkte zur Lieferung an den Kunden zuständig sind.</w:t>
            </w:r>
          </w:p>
        </w:tc>
        <w:tc>
          <w:tcPr>
            <w:tcW w:w="1559" w:type="dxa"/>
            <w:shd w:val="clear" w:color="auto" w:fill="auto"/>
          </w:tcPr>
          <w:p w14:paraId="10ECAF25" w14:textId="77777777" w:rsidR="00264B07" w:rsidRPr="00264B07" w:rsidRDefault="00264B07" w:rsidP="00FC3F30">
            <w:pPr>
              <w:rPr>
                <w:sz w:val="20"/>
                <w:szCs w:val="20"/>
              </w:rPr>
            </w:pPr>
          </w:p>
        </w:tc>
        <w:tc>
          <w:tcPr>
            <w:tcW w:w="3260" w:type="dxa"/>
            <w:shd w:val="clear" w:color="auto" w:fill="auto"/>
          </w:tcPr>
          <w:p w14:paraId="6307DF1A" w14:textId="77777777" w:rsidR="00264B07" w:rsidRPr="00264B07" w:rsidRDefault="00264B07" w:rsidP="00FC3F30">
            <w:pPr>
              <w:rPr>
                <w:sz w:val="20"/>
                <w:szCs w:val="20"/>
              </w:rPr>
            </w:pPr>
          </w:p>
        </w:tc>
      </w:tr>
      <w:tr w:rsidR="00264B07" w:rsidRPr="00264B07" w14:paraId="16A2CD27" w14:textId="77777777" w:rsidTr="00FC3F30">
        <w:tc>
          <w:tcPr>
            <w:tcW w:w="796" w:type="dxa"/>
            <w:shd w:val="clear" w:color="auto" w:fill="auto"/>
          </w:tcPr>
          <w:p w14:paraId="62B0AA24" w14:textId="77777777" w:rsidR="00264B07" w:rsidRPr="00264B07" w:rsidRDefault="00264B07" w:rsidP="00FC3F30">
            <w:pPr>
              <w:rPr>
                <w:sz w:val="20"/>
                <w:szCs w:val="20"/>
              </w:rPr>
            </w:pPr>
          </w:p>
        </w:tc>
        <w:tc>
          <w:tcPr>
            <w:tcW w:w="3310" w:type="dxa"/>
            <w:shd w:val="clear" w:color="auto" w:fill="auto"/>
          </w:tcPr>
          <w:p w14:paraId="2E7C10E1" w14:textId="77777777" w:rsidR="00264B07" w:rsidRPr="00264B07" w:rsidRDefault="00785340" w:rsidP="00FC3F30">
            <w:pPr>
              <w:rPr>
                <w:sz w:val="20"/>
                <w:szCs w:val="20"/>
              </w:rPr>
            </w:pPr>
            <w:r>
              <w:rPr>
                <w:sz w:val="20"/>
                <w:szCs w:val="20"/>
              </w:rPr>
              <w:t xml:space="preserve">8.7 </w:t>
            </w:r>
            <w:r w:rsidR="00264B07">
              <w:rPr>
                <w:sz w:val="20"/>
                <w:szCs w:val="20"/>
              </w:rPr>
              <w:t>Steuerung nicht konformer Ergebnisse</w:t>
            </w:r>
          </w:p>
        </w:tc>
        <w:tc>
          <w:tcPr>
            <w:tcW w:w="5954" w:type="dxa"/>
            <w:shd w:val="clear" w:color="auto" w:fill="auto"/>
          </w:tcPr>
          <w:p w14:paraId="68A04D7F" w14:textId="77777777" w:rsidR="00264B07" w:rsidRPr="00264B07" w:rsidRDefault="009D6695" w:rsidP="00FC3F30">
            <w:pPr>
              <w:ind w:left="175"/>
              <w:rPr>
                <w:sz w:val="20"/>
                <w:szCs w:val="20"/>
              </w:rPr>
            </w:pPr>
            <w:r>
              <w:rPr>
                <w:sz w:val="20"/>
                <w:szCs w:val="20"/>
              </w:rPr>
              <w:t>Führung dokumentierter Informationen über die Tätigkeiten, die hinsichtlich der nicht-konformen Prozessergebnisse, Produkte und Dienstleistungen unternommen wurden.</w:t>
            </w:r>
          </w:p>
        </w:tc>
        <w:tc>
          <w:tcPr>
            <w:tcW w:w="1559" w:type="dxa"/>
            <w:shd w:val="clear" w:color="auto" w:fill="auto"/>
          </w:tcPr>
          <w:p w14:paraId="68C9DF18" w14:textId="77777777" w:rsidR="00264B07" w:rsidRPr="00264B07" w:rsidRDefault="00264B07" w:rsidP="00FC3F30">
            <w:pPr>
              <w:rPr>
                <w:sz w:val="20"/>
                <w:szCs w:val="20"/>
              </w:rPr>
            </w:pPr>
          </w:p>
        </w:tc>
        <w:tc>
          <w:tcPr>
            <w:tcW w:w="3260" w:type="dxa"/>
            <w:shd w:val="clear" w:color="auto" w:fill="auto"/>
          </w:tcPr>
          <w:p w14:paraId="23809362" w14:textId="77777777" w:rsidR="00264B07" w:rsidRPr="00264B07" w:rsidRDefault="00264B07" w:rsidP="00FC3F30">
            <w:pPr>
              <w:rPr>
                <w:sz w:val="20"/>
                <w:szCs w:val="20"/>
              </w:rPr>
            </w:pPr>
          </w:p>
        </w:tc>
      </w:tr>
    </w:tbl>
    <w:p w14:paraId="7EA50DA2" w14:textId="77777777" w:rsidR="00264B07" w:rsidRPr="00DD3F88" w:rsidRDefault="00264B07" w:rsidP="008B405B">
      <w:pPr>
        <w:rPr>
          <w:sz w:val="16"/>
          <w:szCs w:val="16"/>
        </w:rPr>
      </w:pPr>
    </w:p>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264B07" w:rsidRPr="00850A0B" w14:paraId="1EF8216A" w14:textId="77777777" w:rsidTr="00CB5CF3">
        <w:tc>
          <w:tcPr>
            <w:tcW w:w="796" w:type="dxa"/>
            <w:shd w:val="clear" w:color="auto" w:fill="DAEEF3" w:themeFill="accent5" w:themeFillTint="33"/>
          </w:tcPr>
          <w:p w14:paraId="1D08F019" w14:textId="77777777" w:rsidR="00264B07" w:rsidRPr="00850A0B" w:rsidRDefault="00264B07" w:rsidP="00FC3F30">
            <w:pPr>
              <w:rPr>
                <w:b/>
                <w:sz w:val="20"/>
                <w:szCs w:val="20"/>
              </w:rPr>
            </w:pPr>
            <w:r w:rsidRPr="00850A0B">
              <w:rPr>
                <w:b/>
                <w:sz w:val="20"/>
                <w:szCs w:val="20"/>
              </w:rPr>
              <w:t>Zeit</w:t>
            </w:r>
          </w:p>
        </w:tc>
        <w:tc>
          <w:tcPr>
            <w:tcW w:w="3310" w:type="dxa"/>
            <w:shd w:val="clear" w:color="auto" w:fill="DAEEF3" w:themeFill="accent5" w:themeFillTint="33"/>
          </w:tcPr>
          <w:p w14:paraId="7AEFA673" w14:textId="77777777" w:rsidR="00264B07" w:rsidRPr="00850A0B" w:rsidRDefault="00264B07" w:rsidP="00FC3F30">
            <w:pPr>
              <w:rPr>
                <w:b/>
                <w:sz w:val="20"/>
                <w:szCs w:val="20"/>
              </w:rPr>
            </w:pPr>
            <w:r w:rsidRPr="00850A0B">
              <w:rPr>
                <w:b/>
                <w:sz w:val="20"/>
                <w:szCs w:val="20"/>
              </w:rPr>
              <w:t xml:space="preserve">Kapitel </w:t>
            </w:r>
            <w:r>
              <w:rPr>
                <w:b/>
                <w:sz w:val="20"/>
                <w:szCs w:val="20"/>
              </w:rPr>
              <w:t>9</w:t>
            </w:r>
            <w:r w:rsidRPr="00850A0B">
              <w:rPr>
                <w:b/>
                <w:sz w:val="20"/>
                <w:szCs w:val="20"/>
              </w:rPr>
              <w:t xml:space="preserve"> </w:t>
            </w:r>
            <w:r>
              <w:rPr>
                <w:b/>
                <w:sz w:val="20"/>
                <w:szCs w:val="20"/>
              </w:rPr>
              <w:t>Bewertung der Leistung</w:t>
            </w:r>
          </w:p>
        </w:tc>
        <w:tc>
          <w:tcPr>
            <w:tcW w:w="5954" w:type="dxa"/>
            <w:shd w:val="clear" w:color="auto" w:fill="DAEEF3" w:themeFill="accent5" w:themeFillTint="33"/>
          </w:tcPr>
          <w:p w14:paraId="56D192E5" w14:textId="77777777" w:rsidR="00264B07" w:rsidRPr="00850A0B" w:rsidRDefault="00264B07" w:rsidP="00FC3F30">
            <w:pPr>
              <w:rPr>
                <w:b/>
                <w:sz w:val="20"/>
                <w:szCs w:val="20"/>
              </w:rPr>
            </w:pPr>
            <w:r w:rsidRPr="00850A0B">
              <w:rPr>
                <w:b/>
                <w:sz w:val="20"/>
                <w:szCs w:val="20"/>
              </w:rPr>
              <w:t>Auditfragen</w:t>
            </w:r>
          </w:p>
        </w:tc>
        <w:tc>
          <w:tcPr>
            <w:tcW w:w="1559" w:type="dxa"/>
            <w:shd w:val="clear" w:color="auto" w:fill="DAEEF3" w:themeFill="accent5" w:themeFillTint="33"/>
          </w:tcPr>
          <w:p w14:paraId="40FD449E" w14:textId="77777777" w:rsidR="00264B07" w:rsidRPr="00850A0B" w:rsidRDefault="00264B07"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4F3E2AAD" w14:textId="77777777" w:rsidR="00264B07" w:rsidRPr="00850A0B" w:rsidRDefault="00264B07" w:rsidP="00FC3F30">
            <w:pPr>
              <w:tabs>
                <w:tab w:val="center" w:pos="2372"/>
              </w:tabs>
              <w:rPr>
                <w:b/>
                <w:sz w:val="20"/>
                <w:szCs w:val="20"/>
              </w:rPr>
            </w:pPr>
            <w:r w:rsidRPr="00850A0B">
              <w:rPr>
                <w:b/>
                <w:sz w:val="20"/>
                <w:szCs w:val="20"/>
              </w:rPr>
              <w:t>Dokumente /Nachweise</w:t>
            </w:r>
            <w:r w:rsidRPr="00850A0B">
              <w:rPr>
                <w:b/>
                <w:sz w:val="20"/>
                <w:szCs w:val="20"/>
              </w:rPr>
              <w:tab/>
            </w:r>
          </w:p>
        </w:tc>
      </w:tr>
      <w:tr w:rsidR="00295F47" w:rsidRPr="0079037A" w14:paraId="254A9468"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3026AEEF" w14:textId="77777777" w:rsidR="00295F47" w:rsidRPr="0079037A" w:rsidRDefault="00295F47" w:rsidP="00FC3F30">
            <w:pPr>
              <w:rPr>
                <w:sz w:val="20"/>
                <w:szCs w:val="20"/>
              </w:rPr>
            </w:pPr>
          </w:p>
        </w:tc>
        <w:tc>
          <w:tcPr>
            <w:tcW w:w="3310" w:type="dxa"/>
            <w:tcBorders>
              <w:bottom w:val="single" w:sz="4" w:space="0" w:color="auto"/>
            </w:tcBorders>
            <w:shd w:val="clear" w:color="auto" w:fill="auto"/>
          </w:tcPr>
          <w:p w14:paraId="5711CEFB" w14:textId="77777777" w:rsidR="00295F47" w:rsidRDefault="00785340" w:rsidP="00785340">
            <w:pPr>
              <w:rPr>
                <w:sz w:val="20"/>
                <w:szCs w:val="20"/>
              </w:rPr>
            </w:pPr>
            <w:r>
              <w:rPr>
                <w:sz w:val="20"/>
                <w:szCs w:val="20"/>
              </w:rPr>
              <w:t xml:space="preserve">9.1 </w:t>
            </w:r>
            <w:r w:rsidR="00295F47">
              <w:rPr>
                <w:sz w:val="20"/>
                <w:szCs w:val="20"/>
              </w:rPr>
              <w:t>Überwachen, Messen, Analyse + Bewertung</w:t>
            </w:r>
          </w:p>
        </w:tc>
        <w:tc>
          <w:tcPr>
            <w:tcW w:w="5954" w:type="dxa"/>
            <w:tcBorders>
              <w:bottom w:val="single" w:sz="4" w:space="0" w:color="auto"/>
            </w:tcBorders>
            <w:shd w:val="clear" w:color="auto" w:fill="auto"/>
          </w:tcPr>
          <w:p w14:paraId="613E49F3" w14:textId="77777777" w:rsidR="00295F47" w:rsidRPr="00850A0B" w:rsidRDefault="00295F47" w:rsidP="00FC3F30">
            <w:pPr>
              <w:ind w:left="175"/>
              <w:rPr>
                <w:sz w:val="20"/>
                <w:szCs w:val="20"/>
              </w:rPr>
            </w:pPr>
            <w:r>
              <w:rPr>
                <w:sz w:val="20"/>
                <w:szCs w:val="20"/>
              </w:rPr>
              <w:t>Geeignete dokumentierte Informationen als Nachweis der Ergebnisse über die Überwachungs- und Messtätigkeiten.</w:t>
            </w:r>
          </w:p>
        </w:tc>
        <w:tc>
          <w:tcPr>
            <w:tcW w:w="1559" w:type="dxa"/>
            <w:tcBorders>
              <w:bottom w:val="single" w:sz="4" w:space="0" w:color="auto"/>
            </w:tcBorders>
            <w:shd w:val="clear" w:color="auto" w:fill="auto"/>
          </w:tcPr>
          <w:p w14:paraId="2DA7D628" w14:textId="77777777" w:rsidR="00295F47" w:rsidRPr="0079037A" w:rsidRDefault="00295F47" w:rsidP="00FC3F30">
            <w:pPr>
              <w:rPr>
                <w:sz w:val="20"/>
                <w:szCs w:val="20"/>
              </w:rPr>
            </w:pPr>
          </w:p>
        </w:tc>
        <w:tc>
          <w:tcPr>
            <w:tcW w:w="3260" w:type="dxa"/>
            <w:tcBorders>
              <w:bottom w:val="single" w:sz="4" w:space="0" w:color="auto"/>
            </w:tcBorders>
            <w:shd w:val="clear" w:color="auto" w:fill="auto"/>
          </w:tcPr>
          <w:p w14:paraId="1ACF7F12" w14:textId="77777777" w:rsidR="00295F47" w:rsidRPr="0079037A" w:rsidRDefault="00295F47" w:rsidP="00FC3F30">
            <w:pPr>
              <w:rPr>
                <w:sz w:val="20"/>
                <w:szCs w:val="20"/>
              </w:rPr>
            </w:pPr>
          </w:p>
        </w:tc>
      </w:tr>
      <w:tr w:rsidR="00264B07" w:rsidRPr="0079037A" w14:paraId="52D3C11D"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392C1C78" w14:textId="77777777" w:rsidR="00264B07" w:rsidRPr="0079037A" w:rsidRDefault="00264B07" w:rsidP="00FC3F30">
            <w:pPr>
              <w:rPr>
                <w:sz w:val="20"/>
                <w:szCs w:val="20"/>
              </w:rPr>
            </w:pPr>
          </w:p>
        </w:tc>
        <w:tc>
          <w:tcPr>
            <w:tcW w:w="3310" w:type="dxa"/>
            <w:tcBorders>
              <w:bottom w:val="single" w:sz="4" w:space="0" w:color="auto"/>
            </w:tcBorders>
            <w:shd w:val="clear" w:color="auto" w:fill="auto"/>
          </w:tcPr>
          <w:p w14:paraId="6C4CF465" w14:textId="77777777" w:rsidR="00264B07" w:rsidRPr="00E77A2C" w:rsidRDefault="00785340" w:rsidP="00FC3F30">
            <w:pPr>
              <w:rPr>
                <w:sz w:val="20"/>
                <w:szCs w:val="20"/>
              </w:rPr>
            </w:pPr>
            <w:r>
              <w:rPr>
                <w:sz w:val="20"/>
                <w:szCs w:val="20"/>
              </w:rPr>
              <w:t xml:space="preserve">9.1.2 </w:t>
            </w:r>
            <w:r w:rsidR="00264B07">
              <w:rPr>
                <w:sz w:val="20"/>
                <w:szCs w:val="20"/>
              </w:rPr>
              <w:t>Kundenzufriedenheit</w:t>
            </w:r>
          </w:p>
        </w:tc>
        <w:tc>
          <w:tcPr>
            <w:tcW w:w="5954" w:type="dxa"/>
            <w:tcBorders>
              <w:bottom w:val="single" w:sz="4" w:space="0" w:color="auto"/>
            </w:tcBorders>
            <w:shd w:val="clear" w:color="auto" w:fill="auto"/>
          </w:tcPr>
          <w:p w14:paraId="5F48A77F" w14:textId="77777777" w:rsidR="00264B07" w:rsidRPr="00850A0B" w:rsidRDefault="001829A3" w:rsidP="00FC3F30">
            <w:pPr>
              <w:ind w:left="175"/>
              <w:rPr>
                <w:sz w:val="20"/>
                <w:szCs w:val="20"/>
              </w:rPr>
            </w:pPr>
            <w:r>
              <w:rPr>
                <w:sz w:val="20"/>
                <w:szCs w:val="20"/>
              </w:rPr>
              <w:t>Informationen über den Eindruck des Kunden und dessen Meinung über die Organisation und deren Produkte und Dienstleistungen.</w:t>
            </w:r>
          </w:p>
        </w:tc>
        <w:tc>
          <w:tcPr>
            <w:tcW w:w="1559" w:type="dxa"/>
            <w:tcBorders>
              <w:bottom w:val="single" w:sz="4" w:space="0" w:color="auto"/>
            </w:tcBorders>
            <w:shd w:val="clear" w:color="auto" w:fill="auto"/>
          </w:tcPr>
          <w:p w14:paraId="014EA70E" w14:textId="77777777" w:rsidR="00264B07" w:rsidRPr="0079037A" w:rsidRDefault="00264B07" w:rsidP="00FC3F30">
            <w:pPr>
              <w:rPr>
                <w:sz w:val="20"/>
                <w:szCs w:val="20"/>
              </w:rPr>
            </w:pPr>
          </w:p>
        </w:tc>
        <w:tc>
          <w:tcPr>
            <w:tcW w:w="3260" w:type="dxa"/>
            <w:tcBorders>
              <w:bottom w:val="single" w:sz="4" w:space="0" w:color="auto"/>
            </w:tcBorders>
            <w:shd w:val="clear" w:color="auto" w:fill="auto"/>
          </w:tcPr>
          <w:p w14:paraId="416B777D" w14:textId="77777777" w:rsidR="00264B07" w:rsidRPr="0079037A" w:rsidRDefault="00264B07" w:rsidP="00FC3F30">
            <w:pPr>
              <w:rPr>
                <w:sz w:val="20"/>
                <w:szCs w:val="20"/>
              </w:rPr>
            </w:pPr>
          </w:p>
        </w:tc>
      </w:tr>
      <w:tr w:rsidR="00264B07" w:rsidRPr="0079037A" w14:paraId="33B4BBFB" w14:textId="77777777" w:rsidTr="00FC3F30">
        <w:tblPrEx>
          <w:tblCellMar>
            <w:top w:w="57" w:type="dxa"/>
            <w:left w:w="57" w:type="dxa"/>
            <w:right w:w="0" w:type="dxa"/>
          </w:tblCellMar>
        </w:tblPrEx>
        <w:tc>
          <w:tcPr>
            <w:tcW w:w="796" w:type="dxa"/>
            <w:shd w:val="clear" w:color="auto" w:fill="auto"/>
          </w:tcPr>
          <w:p w14:paraId="20A45E83" w14:textId="77777777" w:rsidR="00264B07" w:rsidRDefault="00264B07" w:rsidP="00FC3F30">
            <w:pPr>
              <w:rPr>
                <w:sz w:val="20"/>
                <w:szCs w:val="20"/>
              </w:rPr>
            </w:pPr>
          </w:p>
        </w:tc>
        <w:tc>
          <w:tcPr>
            <w:tcW w:w="3310" w:type="dxa"/>
            <w:shd w:val="clear" w:color="auto" w:fill="auto"/>
          </w:tcPr>
          <w:p w14:paraId="5CCA8D6C" w14:textId="77777777" w:rsidR="00264B07" w:rsidRPr="00850A0B" w:rsidRDefault="00785340" w:rsidP="00FC3F30">
            <w:pPr>
              <w:rPr>
                <w:sz w:val="20"/>
                <w:szCs w:val="20"/>
              </w:rPr>
            </w:pPr>
            <w:r>
              <w:rPr>
                <w:sz w:val="20"/>
                <w:szCs w:val="20"/>
              </w:rPr>
              <w:t xml:space="preserve">9.2 </w:t>
            </w:r>
            <w:r w:rsidR="00264B07">
              <w:rPr>
                <w:sz w:val="20"/>
                <w:szCs w:val="20"/>
              </w:rPr>
              <w:t>Interne Audits</w:t>
            </w:r>
          </w:p>
        </w:tc>
        <w:tc>
          <w:tcPr>
            <w:tcW w:w="5954" w:type="dxa"/>
            <w:shd w:val="clear" w:color="auto" w:fill="auto"/>
          </w:tcPr>
          <w:p w14:paraId="61A04D29" w14:textId="77777777" w:rsidR="00237605" w:rsidRPr="00E2650F" w:rsidRDefault="00237605" w:rsidP="00237605">
            <w:pPr>
              <w:ind w:left="175"/>
              <w:rPr>
                <w:sz w:val="20"/>
                <w:szCs w:val="20"/>
              </w:rPr>
            </w:pPr>
            <w:r>
              <w:rPr>
                <w:sz w:val="20"/>
                <w:szCs w:val="20"/>
              </w:rPr>
              <w:t>Dokumentierte Information als Nachweis der Verwirklichung des Auditprogramms und der Ergebnisse des Audits.</w:t>
            </w:r>
          </w:p>
        </w:tc>
        <w:tc>
          <w:tcPr>
            <w:tcW w:w="1559" w:type="dxa"/>
            <w:shd w:val="clear" w:color="auto" w:fill="auto"/>
          </w:tcPr>
          <w:p w14:paraId="5DBD116F" w14:textId="77777777" w:rsidR="00264B07" w:rsidRPr="0079037A" w:rsidRDefault="00264B07" w:rsidP="00FC3F30">
            <w:pPr>
              <w:rPr>
                <w:sz w:val="20"/>
                <w:szCs w:val="20"/>
              </w:rPr>
            </w:pPr>
          </w:p>
        </w:tc>
        <w:tc>
          <w:tcPr>
            <w:tcW w:w="3260" w:type="dxa"/>
            <w:shd w:val="clear" w:color="auto" w:fill="auto"/>
          </w:tcPr>
          <w:p w14:paraId="3952AC9C" w14:textId="77777777" w:rsidR="00264B07" w:rsidRDefault="00264B07" w:rsidP="00FC3F30">
            <w:pPr>
              <w:rPr>
                <w:sz w:val="20"/>
                <w:szCs w:val="20"/>
              </w:rPr>
            </w:pPr>
          </w:p>
        </w:tc>
      </w:tr>
      <w:tr w:rsidR="00264B07" w:rsidRPr="0079037A" w14:paraId="5BBD1650" w14:textId="77777777" w:rsidTr="00FC3F30">
        <w:tblPrEx>
          <w:tblCellMar>
            <w:top w:w="57" w:type="dxa"/>
            <w:left w:w="57" w:type="dxa"/>
            <w:right w:w="0" w:type="dxa"/>
          </w:tblCellMar>
        </w:tblPrEx>
        <w:tc>
          <w:tcPr>
            <w:tcW w:w="796" w:type="dxa"/>
            <w:shd w:val="clear" w:color="auto" w:fill="auto"/>
          </w:tcPr>
          <w:p w14:paraId="379C67D2" w14:textId="77777777" w:rsidR="00264B07" w:rsidRDefault="00264B07" w:rsidP="00FC3F30">
            <w:pPr>
              <w:rPr>
                <w:sz w:val="20"/>
                <w:szCs w:val="20"/>
              </w:rPr>
            </w:pPr>
          </w:p>
        </w:tc>
        <w:tc>
          <w:tcPr>
            <w:tcW w:w="3310" w:type="dxa"/>
            <w:shd w:val="clear" w:color="auto" w:fill="auto"/>
          </w:tcPr>
          <w:p w14:paraId="0647C2C0" w14:textId="77777777" w:rsidR="00264B07" w:rsidRPr="00850A0B" w:rsidRDefault="00785340" w:rsidP="00FC3F30">
            <w:pPr>
              <w:rPr>
                <w:sz w:val="20"/>
                <w:szCs w:val="20"/>
              </w:rPr>
            </w:pPr>
            <w:r>
              <w:rPr>
                <w:sz w:val="20"/>
                <w:szCs w:val="20"/>
              </w:rPr>
              <w:t xml:space="preserve">9.3 </w:t>
            </w:r>
            <w:r w:rsidR="00264B07">
              <w:rPr>
                <w:sz w:val="20"/>
                <w:szCs w:val="20"/>
              </w:rPr>
              <w:t>Managementbewertung</w:t>
            </w:r>
          </w:p>
        </w:tc>
        <w:tc>
          <w:tcPr>
            <w:tcW w:w="5954" w:type="dxa"/>
            <w:shd w:val="clear" w:color="auto" w:fill="auto"/>
          </w:tcPr>
          <w:p w14:paraId="0A0702F7" w14:textId="77777777" w:rsidR="00264B07" w:rsidRPr="00E2650F" w:rsidRDefault="00237605" w:rsidP="00FC3F30">
            <w:pPr>
              <w:ind w:left="175"/>
              <w:rPr>
                <w:sz w:val="20"/>
                <w:szCs w:val="20"/>
              </w:rPr>
            </w:pPr>
            <w:r>
              <w:rPr>
                <w:sz w:val="20"/>
                <w:szCs w:val="20"/>
              </w:rPr>
              <w:t>Dokumentierte Information als Nachweis der Ergebnisse der Überprüfung durch das Management.</w:t>
            </w:r>
          </w:p>
        </w:tc>
        <w:tc>
          <w:tcPr>
            <w:tcW w:w="1559" w:type="dxa"/>
            <w:shd w:val="clear" w:color="auto" w:fill="auto"/>
          </w:tcPr>
          <w:p w14:paraId="4A096E95" w14:textId="77777777" w:rsidR="00264B07" w:rsidRPr="0079037A" w:rsidRDefault="00264B07" w:rsidP="00FC3F30">
            <w:pPr>
              <w:rPr>
                <w:sz w:val="20"/>
                <w:szCs w:val="20"/>
              </w:rPr>
            </w:pPr>
          </w:p>
        </w:tc>
        <w:tc>
          <w:tcPr>
            <w:tcW w:w="3260" w:type="dxa"/>
            <w:shd w:val="clear" w:color="auto" w:fill="auto"/>
          </w:tcPr>
          <w:p w14:paraId="66E43473" w14:textId="77777777" w:rsidR="00264B07" w:rsidRDefault="00264B07" w:rsidP="00FC3F30">
            <w:pPr>
              <w:rPr>
                <w:sz w:val="20"/>
                <w:szCs w:val="20"/>
              </w:rPr>
            </w:pPr>
          </w:p>
        </w:tc>
      </w:tr>
    </w:tbl>
    <w:p w14:paraId="000DE28B" w14:textId="77777777" w:rsidR="00264B07" w:rsidRDefault="00264B07" w:rsidP="008B405B"/>
    <w:tbl>
      <w:tblPr>
        <w:tblStyle w:val="Tabellenraster"/>
        <w:tblW w:w="14879" w:type="dxa"/>
        <w:tblLayout w:type="fixed"/>
        <w:tblLook w:val="04A0" w:firstRow="1" w:lastRow="0" w:firstColumn="1" w:lastColumn="0" w:noHBand="0" w:noVBand="1"/>
      </w:tblPr>
      <w:tblGrid>
        <w:gridCol w:w="796"/>
        <w:gridCol w:w="3310"/>
        <w:gridCol w:w="5954"/>
        <w:gridCol w:w="1559"/>
        <w:gridCol w:w="3260"/>
      </w:tblGrid>
      <w:tr w:rsidR="00264B07" w:rsidRPr="00850A0B" w14:paraId="732D23D1" w14:textId="77777777" w:rsidTr="00CB5CF3">
        <w:tc>
          <w:tcPr>
            <w:tcW w:w="796" w:type="dxa"/>
            <w:shd w:val="clear" w:color="auto" w:fill="DAEEF3" w:themeFill="accent5" w:themeFillTint="33"/>
          </w:tcPr>
          <w:p w14:paraId="2FB89C0E" w14:textId="77777777" w:rsidR="00264B07" w:rsidRPr="00850A0B" w:rsidRDefault="00264B07" w:rsidP="00FC3F30">
            <w:pPr>
              <w:rPr>
                <w:b/>
                <w:sz w:val="20"/>
                <w:szCs w:val="20"/>
              </w:rPr>
            </w:pPr>
            <w:r w:rsidRPr="00850A0B">
              <w:rPr>
                <w:b/>
                <w:sz w:val="20"/>
                <w:szCs w:val="20"/>
              </w:rPr>
              <w:lastRenderedPageBreak/>
              <w:t>Zeit</w:t>
            </w:r>
          </w:p>
        </w:tc>
        <w:tc>
          <w:tcPr>
            <w:tcW w:w="3310" w:type="dxa"/>
            <w:shd w:val="clear" w:color="auto" w:fill="DAEEF3" w:themeFill="accent5" w:themeFillTint="33"/>
          </w:tcPr>
          <w:p w14:paraId="58478959" w14:textId="77777777" w:rsidR="00264B07" w:rsidRPr="00850A0B" w:rsidRDefault="00264B07" w:rsidP="00264B07">
            <w:pPr>
              <w:rPr>
                <w:b/>
                <w:sz w:val="20"/>
                <w:szCs w:val="20"/>
              </w:rPr>
            </w:pPr>
            <w:r w:rsidRPr="00850A0B">
              <w:rPr>
                <w:b/>
                <w:sz w:val="20"/>
                <w:szCs w:val="20"/>
              </w:rPr>
              <w:t xml:space="preserve">Kapitel </w:t>
            </w:r>
            <w:r>
              <w:rPr>
                <w:b/>
                <w:sz w:val="20"/>
                <w:szCs w:val="20"/>
              </w:rPr>
              <w:t>10</w:t>
            </w:r>
            <w:r w:rsidRPr="00850A0B">
              <w:rPr>
                <w:b/>
                <w:sz w:val="20"/>
                <w:szCs w:val="20"/>
              </w:rPr>
              <w:t xml:space="preserve"> </w:t>
            </w:r>
            <w:r>
              <w:rPr>
                <w:b/>
                <w:sz w:val="20"/>
                <w:szCs w:val="20"/>
              </w:rPr>
              <w:t>Verbesserungen</w:t>
            </w:r>
          </w:p>
        </w:tc>
        <w:tc>
          <w:tcPr>
            <w:tcW w:w="5954" w:type="dxa"/>
            <w:shd w:val="clear" w:color="auto" w:fill="DAEEF3" w:themeFill="accent5" w:themeFillTint="33"/>
          </w:tcPr>
          <w:p w14:paraId="4B6CEEA7" w14:textId="77777777" w:rsidR="00264B07" w:rsidRPr="00850A0B" w:rsidRDefault="00264B07" w:rsidP="00FC3F30">
            <w:pPr>
              <w:rPr>
                <w:b/>
                <w:sz w:val="20"/>
                <w:szCs w:val="20"/>
              </w:rPr>
            </w:pPr>
            <w:r w:rsidRPr="00850A0B">
              <w:rPr>
                <w:b/>
                <w:sz w:val="20"/>
                <w:szCs w:val="20"/>
              </w:rPr>
              <w:t>Auditfragen</w:t>
            </w:r>
          </w:p>
        </w:tc>
        <w:tc>
          <w:tcPr>
            <w:tcW w:w="1559" w:type="dxa"/>
            <w:shd w:val="clear" w:color="auto" w:fill="DAEEF3" w:themeFill="accent5" w:themeFillTint="33"/>
          </w:tcPr>
          <w:p w14:paraId="2D0C55E9" w14:textId="77777777" w:rsidR="00264B07" w:rsidRPr="00850A0B" w:rsidRDefault="00264B07" w:rsidP="00166D3B">
            <w:pPr>
              <w:rPr>
                <w:b/>
                <w:sz w:val="20"/>
                <w:szCs w:val="20"/>
              </w:rPr>
            </w:pPr>
            <w:r w:rsidRPr="00850A0B">
              <w:rPr>
                <w:b/>
                <w:sz w:val="20"/>
                <w:szCs w:val="20"/>
              </w:rPr>
              <w:t>Prozess</w:t>
            </w:r>
            <w:r w:rsidR="00166D3B">
              <w:rPr>
                <w:b/>
                <w:sz w:val="20"/>
                <w:szCs w:val="20"/>
              </w:rPr>
              <w:t xml:space="preserve"> </w:t>
            </w:r>
            <w:r w:rsidRPr="00850A0B">
              <w:rPr>
                <w:b/>
                <w:sz w:val="20"/>
                <w:szCs w:val="20"/>
              </w:rPr>
              <w:t>Owner</w:t>
            </w:r>
          </w:p>
        </w:tc>
        <w:tc>
          <w:tcPr>
            <w:tcW w:w="3260" w:type="dxa"/>
            <w:shd w:val="clear" w:color="auto" w:fill="DAEEF3" w:themeFill="accent5" w:themeFillTint="33"/>
          </w:tcPr>
          <w:p w14:paraId="4D488BEF" w14:textId="77777777" w:rsidR="00264B07" w:rsidRPr="00850A0B" w:rsidRDefault="00264B07" w:rsidP="00FC3F30">
            <w:pPr>
              <w:tabs>
                <w:tab w:val="center" w:pos="2372"/>
              </w:tabs>
              <w:rPr>
                <w:b/>
                <w:sz w:val="20"/>
                <w:szCs w:val="20"/>
              </w:rPr>
            </w:pPr>
            <w:r w:rsidRPr="00850A0B">
              <w:rPr>
                <w:b/>
                <w:sz w:val="20"/>
                <w:szCs w:val="20"/>
              </w:rPr>
              <w:t>Dokumente /Nachweise</w:t>
            </w:r>
            <w:r w:rsidRPr="00850A0B">
              <w:rPr>
                <w:b/>
                <w:sz w:val="20"/>
                <w:szCs w:val="20"/>
              </w:rPr>
              <w:tab/>
            </w:r>
          </w:p>
        </w:tc>
      </w:tr>
      <w:tr w:rsidR="00264B07" w:rsidRPr="0079037A" w14:paraId="3A15ADCD" w14:textId="77777777" w:rsidTr="00FC3F30">
        <w:tblPrEx>
          <w:tblCellMar>
            <w:top w:w="57" w:type="dxa"/>
            <w:left w:w="57" w:type="dxa"/>
            <w:right w:w="0" w:type="dxa"/>
          </w:tblCellMar>
        </w:tblPrEx>
        <w:tc>
          <w:tcPr>
            <w:tcW w:w="796" w:type="dxa"/>
            <w:tcBorders>
              <w:bottom w:val="single" w:sz="4" w:space="0" w:color="auto"/>
            </w:tcBorders>
            <w:shd w:val="clear" w:color="auto" w:fill="auto"/>
          </w:tcPr>
          <w:p w14:paraId="25C3FA85" w14:textId="77777777" w:rsidR="00264B07" w:rsidRPr="0079037A" w:rsidRDefault="00264B07" w:rsidP="00FC3F30">
            <w:pPr>
              <w:rPr>
                <w:sz w:val="20"/>
                <w:szCs w:val="20"/>
              </w:rPr>
            </w:pPr>
          </w:p>
        </w:tc>
        <w:tc>
          <w:tcPr>
            <w:tcW w:w="3310" w:type="dxa"/>
            <w:tcBorders>
              <w:bottom w:val="single" w:sz="4" w:space="0" w:color="auto"/>
            </w:tcBorders>
            <w:shd w:val="clear" w:color="auto" w:fill="auto"/>
          </w:tcPr>
          <w:p w14:paraId="6A6E81E0" w14:textId="77777777" w:rsidR="00264B07" w:rsidRPr="00E77A2C" w:rsidRDefault="00A0544E" w:rsidP="00FC3F30">
            <w:pPr>
              <w:rPr>
                <w:sz w:val="20"/>
                <w:szCs w:val="20"/>
              </w:rPr>
            </w:pPr>
            <w:r>
              <w:rPr>
                <w:sz w:val="20"/>
                <w:szCs w:val="20"/>
              </w:rPr>
              <w:t xml:space="preserve">10.1 </w:t>
            </w:r>
            <w:r w:rsidR="00264B07">
              <w:rPr>
                <w:sz w:val="20"/>
                <w:szCs w:val="20"/>
              </w:rPr>
              <w:t>Verbesserung von Produkten</w:t>
            </w:r>
          </w:p>
        </w:tc>
        <w:tc>
          <w:tcPr>
            <w:tcW w:w="5954" w:type="dxa"/>
            <w:tcBorders>
              <w:bottom w:val="single" w:sz="4" w:space="0" w:color="auto"/>
            </w:tcBorders>
            <w:shd w:val="clear" w:color="auto" w:fill="auto"/>
          </w:tcPr>
          <w:p w14:paraId="2C796C1B" w14:textId="77777777" w:rsidR="00414078" w:rsidRPr="00850A0B" w:rsidRDefault="00414078" w:rsidP="005D6608">
            <w:pPr>
              <w:ind w:left="175"/>
              <w:rPr>
                <w:sz w:val="20"/>
                <w:szCs w:val="20"/>
              </w:rPr>
            </w:pPr>
            <w:r>
              <w:rPr>
                <w:sz w:val="20"/>
                <w:szCs w:val="20"/>
              </w:rPr>
              <w:t>Verbesserung von Produkten gemäß Kundenerwartungen.</w:t>
            </w:r>
          </w:p>
        </w:tc>
        <w:tc>
          <w:tcPr>
            <w:tcW w:w="1559" w:type="dxa"/>
            <w:tcBorders>
              <w:bottom w:val="single" w:sz="4" w:space="0" w:color="auto"/>
            </w:tcBorders>
            <w:shd w:val="clear" w:color="auto" w:fill="auto"/>
          </w:tcPr>
          <w:p w14:paraId="493519B4" w14:textId="77777777" w:rsidR="00264B07" w:rsidRPr="0079037A" w:rsidRDefault="00264B07" w:rsidP="00FC3F30">
            <w:pPr>
              <w:rPr>
                <w:sz w:val="20"/>
                <w:szCs w:val="20"/>
              </w:rPr>
            </w:pPr>
          </w:p>
        </w:tc>
        <w:tc>
          <w:tcPr>
            <w:tcW w:w="3260" w:type="dxa"/>
            <w:tcBorders>
              <w:bottom w:val="single" w:sz="4" w:space="0" w:color="auto"/>
            </w:tcBorders>
            <w:shd w:val="clear" w:color="auto" w:fill="auto"/>
          </w:tcPr>
          <w:p w14:paraId="1527FCB0" w14:textId="77777777" w:rsidR="00264B07" w:rsidRPr="0079037A" w:rsidRDefault="00264B07" w:rsidP="00FC3F30">
            <w:pPr>
              <w:rPr>
                <w:sz w:val="20"/>
                <w:szCs w:val="20"/>
              </w:rPr>
            </w:pPr>
          </w:p>
        </w:tc>
      </w:tr>
      <w:tr w:rsidR="00264B07" w:rsidRPr="0079037A" w14:paraId="06642776" w14:textId="77777777" w:rsidTr="00FC3F30">
        <w:tblPrEx>
          <w:tblCellMar>
            <w:top w:w="57" w:type="dxa"/>
            <w:left w:w="57" w:type="dxa"/>
            <w:right w:w="0" w:type="dxa"/>
          </w:tblCellMar>
        </w:tblPrEx>
        <w:tc>
          <w:tcPr>
            <w:tcW w:w="796" w:type="dxa"/>
            <w:shd w:val="clear" w:color="auto" w:fill="auto"/>
          </w:tcPr>
          <w:p w14:paraId="6CB95E59" w14:textId="77777777" w:rsidR="00264B07" w:rsidRDefault="00264B07" w:rsidP="00FC3F30">
            <w:pPr>
              <w:rPr>
                <w:sz w:val="20"/>
                <w:szCs w:val="20"/>
              </w:rPr>
            </w:pPr>
          </w:p>
        </w:tc>
        <w:tc>
          <w:tcPr>
            <w:tcW w:w="3310" w:type="dxa"/>
            <w:shd w:val="clear" w:color="auto" w:fill="auto"/>
          </w:tcPr>
          <w:p w14:paraId="1E65641C" w14:textId="77777777" w:rsidR="00264B07" w:rsidRPr="00850A0B" w:rsidRDefault="00A0544E" w:rsidP="00FC3F30">
            <w:pPr>
              <w:rPr>
                <w:sz w:val="20"/>
                <w:szCs w:val="20"/>
              </w:rPr>
            </w:pPr>
            <w:r>
              <w:rPr>
                <w:sz w:val="20"/>
                <w:szCs w:val="20"/>
              </w:rPr>
              <w:t xml:space="preserve">10.1 </w:t>
            </w:r>
            <w:r w:rsidR="00264B07">
              <w:rPr>
                <w:sz w:val="20"/>
                <w:szCs w:val="20"/>
              </w:rPr>
              <w:t>Verbesserung von Dienstleistungen</w:t>
            </w:r>
          </w:p>
        </w:tc>
        <w:tc>
          <w:tcPr>
            <w:tcW w:w="5954" w:type="dxa"/>
            <w:shd w:val="clear" w:color="auto" w:fill="auto"/>
          </w:tcPr>
          <w:p w14:paraId="32BE4FAD" w14:textId="77777777" w:rsidR="00264B07" w:rsidRPr="00E2650F" w:rsidRDefault="005D6608" w:rsidP="005D6608">
            <w:pPr>
              <w:ind w:left="175"/>
              <w:rPr>
                <w:sz w:val="20"/>
                <w:szCs w:val="20"/>
              </w:rPr>
            </w:pPr>
            <w:r>
              <w:rPr>
                <w:sz w:val="20"/>
                <w:szCs w:val="20"/>
              </w:rPr>
              <w:t>Verbesserung von Leistungen gemäß Kundenerwartungen.</w:t>
            </w:r>
          </w:p>
        </w:tc>
        <w:tc>
          <w:tcPr>
            <w:tcW w:w="1559" w:type="dxa"/>
            <w:shd w:val="clear" w:color="auto" w:fill="auto"/>
          </w:tcPr>
          <w:p w14:paraId="4A0380F4" w14:textId="77777777" w:rsidR="00264B07" w:rsidRPr="0079037A" w:rsidRDefault="00264B07" w:rsidP="00FC3F30">
            <w:pPr>
              <w:rPr>
                <w:sz w:val="20"/>
                <w:szCs w:val="20"/>
              </w:rPr>
            </w:pPr>
          </w:p>
        </w:tc>
        <w:tc>
          <w:tcPr>
            <w:tcW w:w="3260" w:type="dxa"/>
            <w:shd w:val="clear" w:color="auto" w:fill="auto"/>
          </w:tcPr>
          <w:p w14:paraId="0376FA12" w14:textId="77777777" w:rsidR="00264B07" w:rsidRDefault="00264B07" w:rsidP="00FC3F30">
            <w:pPr>
              <w:rPr>
                <w:sz w:val="20"/>
                <w:szCs w:val="20"/>
              </w:rPr>
            </w:pPr>
          </w:p>
        </w:tc>
      </w:tr>
      <w:tr w:rsidR="00264B07" w:rsidRPr="0079037A" w14:paraId="28BC8991" w14:textId="77777777" w:rsidTr="00FC3F30">
        <w:tblPrEx>
          <w:tblCellMar>
            <w:top w:w="57" w:type="dxa"/>
            <w:left w:w="57" w:type="dxa"/>
            <w:right w:w="0" w:type="dxa"/>
          </w:tblCellMar>
        </w:tblPrEx>
        <w:tc>
          <w:tcPr>
            <w:tcW w:w="796" w:type="dxa"/>
            <w:shd w:val="clear" w:color="auto" w:fill="auto"/>
          </w:tcPr>
          <w:p w14:paraId="4B4A7FB5" w14:textId="77777777" w:rsidR="00264B07" w:rsidRDefault="00264B07" w:rsidP="00FC3F30">
            <w:pPr>
              <w:rPr>
                <w:sz w:val="20"/>
                <w:szCs w:val="20"/>
              </w:rPr>
            </w:pPr>
          </w:p>
        </w:tc>
        <w:tc>
          <w:tcPr>
            <w:tcW w:w="3310" w:type="dxa"/>
            <w:shd w:val="clear" w:color="auto" w:fill="auto"/>
          </w:tcPr>
          <w:p w14:paraId="0412122F" w14:textId="77777777" w:rsidR="00264B07" w:rsidRPr="00850A0B" w:rsidRDefault="00A0544E" w:rsidP="00FC3F30">
            <w:pPr>
              <w:rPr>
                <w:sz w:val="20"/>
                <w:szCs w:val="20"/>
              </w:rPr>
            </w:pPr>
            <w:r>
              <w:rPr>
                <w:sz w:val="20"/>
                <w:szCs w:val="20"/>
              </w:rPr>
              <w:t xml:space="preserve">10.1 </w:t>
            </w:r>
            <w:r w:rsidR="00264B07">
              <w:rPr>
                <w:sz w:val="20"/>
                <w:szCs w:val="20"/>
              </w:rPr>
              <w:t>Verbesserung + Wirksamkeit des QMS</w:t>
            </w:r>
          </w:p>
        </w:tc>
        <w:tc>
          <w:tcPr>
            <w:tcW w:w="5954" w:type="dxa"/>
            <w:shd w:val="clear" w:color="auto" w:fill="auto"/>
          </w:tcPr>
          <w:p w14:paraId="445036DE" w14:textId="77777777" w:rsidR="00264B07" w:rsidRPr="009739ED" w:rsidRDefault="005D6608" w:rsidP="00923404">
            <w:pPr>
              <w:pStyle w:val="Listenabsatz"/>
              <w:numPr>
                <w:ilvl w:val="0"/>
                <w:numId w:val="10"/>
              </w:numPr>
              <w:rPr>
                <w:sz w:val="20"/>
                <w:szCs w:val="20"/>
              </w:rPr>
            </w:pPr>
            <w:r w:rsidRPr="009739ED">
              <w:rPr>
                <w:sz w:val="20"/>
                <w:szCs w:val="20"/>
              </w:rPr>
              <w:t>Aufrechterhalten der Unternehmensprozesse.</w:t>
            </w:r>
          </w:p>
          <w:p w14:paraId="5455B96A" w14:textId="77777777" w:rsidR="005D6608" w:rsidRPr="009739ED" w:rsidRDefault="005D6608" w:rsidP="00923404">
            <w:pPr>
              <w:pStyle w:val="Listenabsatz"/>
              <w:numPr>
                <w:ilvl w:val="0"/>
                <w:numId w:val="10"/>
              </w:numPr>
              <w:rPr>
                <w:sz w:val="20"/>
                <w:szCs w:val="20"/>
              </w:rPr>
            </w:pPr>
            <w:r w:rsidRPr="009739ED">
              <w:rPr>
                <w:sz w:val="20"/>
                <w:szCs w:val="20"/>
              </w:rPr>
              <w:t>Aktualität der Prozess</w:t>
            </w:r>
            <w:r w:rsidR="00D07A73" w:rsidRPr="009739ED">
              <w:rPr>
                <w:sz w:val="20"/>
                <w:szCs w:val="20"/>
              </w:rPr>
              <w:t xml:space="preserve"> O</w:t>
            </w:r>
            <w:r w:rsidRPr="009739ED">
              <w:rPr>
                <w:sz w:val="20"/>
                <w:szCs w:val="20"/>
              </w:rPr>
              <w:t>wner und Rollen</w:t>
            </w:r>
          </w:p>
          <w:p w14:paraId="77B6FE62" w14:textId="77777777" w:rsidR="005D6608" w:rsidRPr="009739ED" w:rsidRDefault="005D6608" w:rsidP="00923404">
            <w:pPr>
              <w:pStyle w:val="Listenabsatz"/>
              <w:numPr>
                <w:ilvl w:val="0"/>
                <w:numId w:val="10"/>
              </w:numPr>
              <w:rPr>
                <w:sz w:val="20"/>
                <w:szCs w:val="20"/>
              </w:rPr>
            </w:pPr>
            <w:r w:rsidRPr="009739ED">
              <w:rPr>
                <w:sz w:val="20"/>
                <w:szCs w:val="20"/>
              </w:rPr>
              <w:t xml:space="preserve">Aktualität der beschriebenen Unternehmensprozesse </w:t>
            </w:r>
          </w:p>
          <w:p w14:paraId="4249DE80" w14:textId="77777777" w:rsidR="005D6608" w:rsidRPr="009739ED" w:rsidRDefault="005D6608" w:rsidP="00923404">
            <w:pPr>
              <w:pStyle w:val="Listenabsatz"/>
              <w:numPr>
                <w:ilvl w:val="0"/>
                <w:numId w:val="10"/>
              </w:numPr>
              <w:rPr>
                <w:sz w:val="20"/>
                <w:szCs w:val="20"/>
              </w:rPr>
            </w:pPr>
            <w:r w:rsidRPr="009739ED">
              <w:rPr>
                <w:sz w:val="20"/>
                <w:szCs w:val="20"/>
              </w:rPr>
              <w:t>Aktualität der Arbeitsanweisungen und Formulare</w:t>
            </w:r>
          </w:p>
        </w:tc>
        <w:tc>
          <w:tcPr>
            <w:tcW w:w="1559" w:type="dxa"/>
            <w:shd w:val="clear" w:color="auto" w:fill="auto"/>
          </w:tcPr>
          <w:p w14:paraId="26E9B9BB" w14:textId="77777777" w:rsidR="00264B07" w:rsidRPr="0079037A" w:rsidRDefault="00264B07" w:rsidP="00FC3F30">
            <w:pPr>
              <w:rPr>
                <w:sz w:val="20"/>
                <w:szCs w:val="20"/>
              </w:rPr>
            </w:pPr>
          </w:p>
        </w:tc>
        <w:tc>
          <w:tcPr>
            <w:tcW w:w="3260" w:type="dxa"/>
            <w:shd w:val="clear" w:color="auto" w:fill="auto"/>
          </w:tcPr>
          <w:p w14:paraId="6F86FD9E" w14:textId="77777777" w:rsidR="00264B07" w:rsidRDefault="00264B07" w:rsidP="00FC3F30">
            <w:pPr>
              <w:rPr>
                <w:sz w:val="20"/>
                <w:szCs w:val="20"/>
              </w:rPr>
            </w:pPr>
          </w:p>
        </w:tc>
      </w:tr>
      <w:tr w:rsidR="00264B07" w:rsidRPr="0079037A" w14:paraId="068C0306" w14:textId="77777777" w:rsidTr="00DD3F88">
        <w:tblPrEx>
          <w:tblCellMar>
            <w:top w:w="57" w:type="dxa"/>
            <w:left w:w="57" w:type="dxa"/>
            <w:right w:w="0" w:type="dxa"/>
          </w:tblCellMar>
        </w:tblPrEx>
        <w:trPr>
          <w:trHeight w:val="2047"/>
        </w:trPr>
        <w:tc>
          <w:tcPr>
            <w:tcW w:w="796" w:type="dxa"/>
            <w:shd w:val="clear" w:color="auto" w:fill="auto"/>
          </w:tcPr>
          <w:p w14:paraId="63F63A31" w14:textId="77777777" w:rsidR="00264B07" w:rsidRDefault="00264B07" w:rsidP="00FC3F30">
            <w:pPr>
              <w:rPr>
                <w:sz w:val="20"/>
                <w:szCs w:val="20"/>
              </w:rPr>
            </w:pPr>
          </w:p>
        </w:tc>
        <w:tc>
          <w:tcPr>
            <w:tcW w:w="3310" w:type="dxa"/>
            <w:shd w:val="clear" w:color="auto" w:fill="auto"/>
          </w:tcPr>
          <w:p w14:paraId="782364AE" w14:textId="77777777" w:rsidR="00264B07" w:rsidRPr="00850A0B" w:rsidRDefault="009A347E" w:rsidP="009A347E">
            <w:pPr>
              <w:rPr>
                <w:sz w:val="20"/>
                <w:szCs w:val="20"/>
              </w:rPr>
            </w:pPr>
            <w:r>
              <w:rPr>
                <w:sz w:val="20"/>
                <w:szCs w:val="20"/>
              </w:rPr>
              <w:t>10.2</w:t>
            </w:r>
            <w:r w:rsidR="0081428B">
              <w:rPr>
                <w:sz w:val="20"/>
                <w:szCs w:val="20"/>
              </w:rPr>
              <w:t>.1</w:t>
            </w:r>
            <w:r w:rsidR="00A0544E">
              <w:rPr>
                <w:sz w:val="20"/>
                <w:szCs w:val="20"/>
              </w:rPr>
              <w:t xml:space="preserve"> </w:t>
            </w:r>
            <w:r w:rsidR="00EE7B9D">
              <w:rPr>
                <w:sz w:val="20"/>
                <w:szCs w:val="20"/>
              </w:rPr>
              <w:t>Analyse der Nichtkonformität</w:t>
            </w:r>
          </w:p>
        </w:tc>
        <w:tc>
          <w:tcPr>
            <w:tcW w:w="5954" w:type="dxa"/>
            <w:shd w:val="clear" w:color="auto" w:fill="auto"/>
          </w:tcPr>
          <w:p w14:paraId="00DA6339" w14:textId="77777777" w:rsidR="00264B07" w:rsidRDefault="00D97A27" w:rsidP="00FC3F30">
            <w:pPr>
              <w:ind w:left="175"/>
              <w:rPr>
                <w:sz w:val="20"/>
                <w:szCs w:val="20"/>
              </w:rPr>
            </w:pPr>
            <w:r>
              <w:rPr>
                <w:sz w:val="20"/>
                <w:szCs w:val="20"/>
              </w:rPr>
              <w:t>Dokumentierte Information zu Art der Nichtkonformität, der daraufhin getroffenen Maßnahmen.</w:t>
            </w:r>
          </w:p>
          <w:p w14:paraId="551D267F" w14:textId="77777777" w:rsidR="00DD3F88" w:rsidRDefault="00DD3F88" w:rsidP="00DD3F88">
            <w:pPr>
              <w:ind w:left="175"/>
              <w:rPr>
                <w:sz w:val="20"/>
                <w:szCs w:val="20"/>
              </w:rPr>
            </w:pPr>
            <w:r>
              <w:rPr>
                <w:sz w:val="20"/>
                <w:szCs w:val="20"/>
              </w:rPr>
              <w:t>Wenn eine Nichtkonformität auftritt, einschließlich derer, die sich aus Reklamationen ergeben, muss die Organisation:</w:t>
            </w:r>
          </w:p>
          <w:p w14:paraId="5A5AB718" w14:textId="77777777" w:rsidR="00E637D2" w:rsidRPr="00E637D2" w:rsidRDefault="00E637D2" w:rsidP="00923404">
            <w:pPr>
              <w:pStyle w:val="Listenabsatz"/>
              <w:numPr>
                <w:ilvl w:val="0"/>
                <w:numId w:val="3"/>
              </w:numPr>
              <w:rPr>
                <w:sz w:val="20"/>
                <w:szCs w:val="20"/>
              </w:rPr>
            </w:pPr>
            <w:r w:rsidRPr="00E637D2">
              <w:rPr>
                <w:sz w:val="20"/>
                <w:szCs w:val="20"/>
              </w:rPr>
              <w:t>eine Überprüfung und Analyse der Nichtkonformität durchführen</w:t>
            </w:r>
          </w:p>
          <w:p w14:paraId="652EFAAB" w14:textId="77777777" w:rsidR="00E637D2" w:rsidRPr="00E637D2" w:rsidRDefault="00E637D2" w:rsidP="00923404">
            <w:pPr>
              <w:pStyle w:val="Listenabsatz"/>
              <w:numPr>
                <w:ilvl w:val="0"/>
                <w:numId w:val="3"/>
              </w:numPr>
              <w:rPr>
                <w:sz w:val="20"/>
                <w:szCs w:val="20"/>
              </w:rPr>
            </w:pPr>
            <w:r w:rsidRPr="00E637D2">
              <w:rPr>
                <w:sz w:val="20"/>
                <w:szCs w:val="20"/>
              </w:rPr>
              <w:t>die Ursache der Nichtkonformität bestimmen</w:t>
            </w:r>
          </w:p>
          <w:p w14:paraId="565361FD" w14:textId="77777777" w:rsidR="00E637D2" w:rsidRPr="00E637D2" w:rsidRDefault="00E637D2" w:rsidP="00923404">
            <w:pPr>
              <w:pStyle w:val="Listenabsatz"/>
              <w:numPr>
                <w:ilvl w:val="0"/>
                <w:numId w:val="3"/>
              </w:numPr>
              <w:rPr>
                <w:sz w:val="20"/>
                <w:szCs w:val="20"/>
              </w:rPr>
            </w:pPr>
            <w:r w:rsidRPr="00E637D2">
              <w:rPr>
                <w:sz w:val="20"/>
                <w:szCs w:val="20"/>
              </w:rPr>
              <w:t>überprüfen ob vergleichbare Nichtkonformitäten bestehen oder möglicherweise auftreten könne.</w:t>
            </w:r>
          </w:p>
        </w:tc>
        <w:tc>
          <w:tcPr>
            <w:tcW w:w="1559" w:type="dxa"/>
            <w:shd w:val="clear" w:color="auto" w:fill="auto"/>
          </w:tcPr>
          <w:p w14:paraId="57E30804" w14:textId="77777777" w:rsidR="00264B07" w:rsidRPr="0079037A" w:rsidRDefault="00264B07" w:rsidP="00FC3F30">
            <w:pPr>
              <w:rPr>
                <w:sz w:val="20"/>
                <w:szCs w:val="20"/>
              </w:rPr>
            </w:pPr>
          </w:p>
        </w:tc>
        <w:tc>
          <w:tcPr>
            <w:tcW w:w="3260" w:type="dxa"/>
            <w:shd w:val="clear" w:color="auto" w:fill="auto"/>
          </w:tcPr>
          <w:p w14:paraId="3BB76AE1" w14:textId="77777777" w:rsidR="00264B07" w:rsidRDefault="00264B07" w:rsidP="00FC3F30">
            <w:pPr>
              <w:rPr>
                <w:sz w:val="20"/>
                <w:szCs w:val="20"/>
              </w:rPr>
            </w:pPr>
          </w:p>
        </w:tc>
      </w:tr>
      <w:tr w:rsidR="00EE7B9D" w:rsidRPr="0079037A" w14:paraId="11C31EC0" w14:textId="77777777" w:rsidTr="00264B07">
        <w:tblPrEx>
          <w:tblCellMar>
            <w:top w:w="57" w:type="dxa"/>
            <w:left w:w="57" w:type="dxa"/>
            <w:right w:w="0" w:type="dxa"/>
          </w:tblCellMar>
        </w:tblPrEx>
        <w:trPr>
          <w:trHeight w:val="17"/>
        </w:trPr>
        <w:tc>
          <w:tcPr>
            <w:tcW w:w="796" w:type="dxa"/>
            <w:shd w:val="clear" w:color="auto" w:fill="auto"/>
          </w:tcPr>
          <w:p w14:paraId="445CA305" w14:textId="77777777" w:rsidR="00EE7B9D" w:rsidRDefault="00EE7B9D" w:rsidP="00FC3F30">
            <w:pPr>
              <w:rPr>
                <w:sz w:val="20"/>
                <w:szCs w:val="20"/>
              </w:rPr>
            </w:pPr>
          </w:p>
        </w:tc>
        <w:tc>
          <w:tcPr>
            <w:tcW w:w="3310" w:type="dxa"/>
            <w:shd w:val="clear" w:color="auto" w:fill="auto"/>
          </w:tcPr>
          <w:p w14:paraId="30E6C63E" w14:textId="77777777" w:rsidR="00EE7B9D" w:rsidRDefault="009A347E" w:rsidP="00FC3F30">
            <w:pPr>
              <w:rPr>
                <w:sz w:val="20"/>
                <w:szCs w:val="20"/>
              </w:rPr>
            </w:pPr>
            <w:r>
              <w:rPr>
                <w:sz w:val="20"/>
                <w:szCs w:val="20"/>
              </w:rPr>
              <w:t>10.2</w:t>
            </w:r>
            <w:r w:rsidR="0081428B">
              <w:rPr>
                <w:sz w:val="20"/>
                <w:szCs w:val="20"/>
              </w:rPr>
              <w:t>.1</w:t>
            </w:r>
            <w:r>
              <w:rPr>
                <w:sz w:val="20"/>
                <w:szCs w:val="20"/>
              </w:rPr>
              <w:t xml:space="preserve"> </w:t>
            </w:r>
            <w:r w:rsidR="00EE7B9D">
              <w:rPr>
                <w:sz w:val="20"/>
                <w:szCs w:val="20"/>
              </w:rPr>
              <w:t>Korrekturmaßnahmen</w:t>
            </w:r>
          </w:p>
        </w:tc>
        <w:tc>
          <w:tcPr>
            <w:tcW w:w="5954" w:type="dxa"/>
            <w:shd w:val="clear" w:color="auto" w:fill="auto"/>
          </w:tcPr>
          <w:p w14:paraId="205000AF" w14:textId="77777777" w:rsidR="00EE7B9D" w:rsidRPr="0081428B" w:rsidRDefault="00D97A27" w:rsidP="00923404">
            <w:pPr>
              <w:pStyle w:val="Listenabsatz"/>
              <w:numPr>
                <w:ilvl w:val="0"/>
                <w:numId w:val="4"/>
              </w:numPr>
              <w:rPr>
                <w:sz w:val="20"/>
                <w:szCs w:val="20"/>
              </w:rPr>
            </w:pPr>
            <w:r w:rsidRPr="0081428B">
              <w:rPr>
                <w:sz w:val="20"/>
                <w:szCs w:val="20"/>
              </w:rPr>
              <w:t xml:space="preserve">Korrekturmaßnahmen und deren Ergebnisse. </w:t>
            </w:r>
          </w:p>
          <w:p w14:paraId="3836E9FB" w14:textId="77777777" w:rsidR="009A347E" w:rsidRPr="0081428B" w:rsidRDefault="009A347E" w:rsidP="00923404">
            <w:pPr>
              <w:pStyle w:val="Listenabsatz"/>
              <w:numPr>
                <w:ilvl w:val="0"/>
                <w:numId w:val="4"/>
              </w:numPr>
              <w:rPr>
                <w:sz w:val="20"/>
                <w:szCs w:val="20"/>
              </w:rPr>
            </w:pPr>
            <w:r w:rsidRPr="0081428B">
              <w:rPr>
                <w:sz w:val="20"/>
                <w:szCs w:val="20"/>
              </w:rPr>
              <w:t>Wirksamkeit der ergriffenen Korrekturmaßnahmen bestimmen.</w:t>
            </w:r>
          </w:p>
          <w:p w14:paraId="2DBB02B3" w14:textId="77777777" w:rsidR="0081428B" w:rsidRPr="0081428B" w:rsidRDefault="0081428B" w:rsidP="00923404">
            <w:pPr>
              <w:pStyle w:val="Listenabsatz"/>
              <w:numPr>
                <w:ilvl w:val="0"/>
                <w:numId w:val="4"/>
              </w:numPr>
              <w:rPr>
                <w:sz w:val="20"/>
                <w:szCs w:val="20"/>
              </w:rPr>
            </w:pPr>
            <w:r w:rsidRPr="0081428B">
              <w:rPr>
                <w:sz w:val="20"/>
                <w:szCs w:val="20"/>
              </w:rPr>
              <w:t>Verantwortliche benennen</w:t>
            </w:r>
          </w:p>
          <w:p w14:paraId="7A634F8F" w14:textId="77777777" w:rsidR="009A347E" w:rsidRPr="0081428B" w:rsidRDefault="0081428B" w:rsidP="00923404">
            <w:pPr>
              <w:pStyle w:val="Listenabsatz"/>
              <w:numPr>
                <w:ilvl w:val="0"/>
                <w:numId w:val="4"/>
              </w:numPr>
              <w:rPr>
                <w:sz w:val="20"/>
                <w:szCs w:val="20"/>
              </w:rPr>
            </w:pPr>
            <w:r w:rsidRPr="0081428B">
              <w:rPr>
                <w:sz w:val="20"/>
                <w:szCs w:val="20"/>
              </w:rPr>
              <w:t>Risiken und Chancen aktualisieren, falls erforderlich.</w:t>
            </w:r>
          </w:p>
        </w:tc>
        <w:tc>
          <w:tcPr>
            <w:tcW w:w="1559" w:type="dxa"/>
            <w:shd w:val="clear" w:color="auto" w:fill="auto"/>
          </w:tcPr>
          <w:p w14:paraId="4EF02C8A" w14:textId="77777777" w:rsidR="00EE7B9D" w:rsidRPr="0079037A" w:rsidRDefault="00EE7B9D" w:rsidP="00FC3F30">
            <w:pPr>
              <w:rPr>
                <w:sz w:val="20"/>
                <w:szCs w:val="20"/>
              </w:rPr>
            </w:pPr>
          </w:p>
        </w:tc>
        <w:tc>
          <w:tcPr>
            <w:tcW w:w="3260" w:type="dxa"/>
            <w:shd w:val="clear" w:color="auto" w:fill="auto"/>
          </w:tcPr>
          <w:p w14:paraId="6EE99341" w14:textId="77777777" w:rsidR="00EE7B9D" w:rsidRDefault="00EE7B9D" w:rsidP="00FC3F30">
            <w:pPr>
              <w:rPr>
                <w:sz w:val="20"/>
                <w:szCs w:val="20"/>
              </w:rPr>
            </w:pPr>
          </w:p>
        </w:tc>
      </w:tr>
      <w:tr w:rsidR="00EE7B9D" w:rsidRPr="0079037A" w14:paraId="21C058D2" w14:textId="77777777" w:rsidTr="00264B07">
        <w:tblPrEx>
          <w:tblCellMar>
            <w:top w:w="57" w:type="dxa"/>
            <w:left w:w="57" w:type="dxa"/>
            <w:right w:w="0" w:type="dxa"/>
          </w:tblCellMar>
        </w:tblPrEx>
        <w:trPr>
          <w:trHeight w:val="17"/>
        </w:trPr>
        <w:tc>
          <w:tcPr>
            <w:tcW w:w="796" w:type="dxa"/>
            <w:shd w:val="clear" w:color="auto" w:fill="auto"/>
          </w:tcPr>
          <w:p w14:paraId="057F623A" w14:textId="77777777" w:rsidR="00EE7B9D" w:rsidRDefault="00EE7B9D" w:rsidP="00FC3F30">
            <w:pPr>
              <w:rPr>
                <w:sz w:val="20"/>
                <w:szCs w:val="20"/>
              </w:rPr>
            </w:pPr>
          </w:p>
        </w:tc>
        <w:tc>
          <w:tcPr>
            <w:tcW w:w="3310" w:type="dxa"/>
            <w:shd w:val="clear" w:color="auto" w:fill="auto"/>
          </w:tcPr>
          <w:p w14:paraId="02E80093" w14:textId="77777777" w:rsidR="00EE7B9D" w:rsidRDefault="0081428B" w:rsidP="00FC3F30">
            <w:pPr>
              <w:rPr>
                <w:sz w:val="20"/>
                <w:szCs w:val="20"/>
              </w:rPr>
            </w:pPr>
            <w:r>
              <w:rPr>
                <w:sz w:val="20"/>
                <w:szCs w:val="20"/>
              </w:rPr>
              <w:t xml:space="preserve">10.2.2 </w:t>
            </w:r>
            <w:r w:rsidR="00EE7B9D">
              <w:rPr>
                <w:sz w:val="20"/>
                <w:szCs w:val="20"/>
              </w:rPr>
              <w:t>Vorbeugungsmaßnahmen</w:t>
            </w:r>
          </w:p>
        </w:tc>
        <w:tc>
          <w:tcPr>
            <w:tcW w:w="5954" w:type="dxa"/>
            <w:shd w:val="clear" w:color="auto" w:fill="auto"/>
          </w:tcPr>
          <w:p w14:paraId="196AAF0B" w14:textId="77777777" w:rsidR="00EE7B9D" w:rsidRPr="0081428B" w:rsidRDefault="00530A46" w:rsidP="00923404">
            <w:pPr>
              <w:pStyle w:val="Listenabsatz"/>
              <w:numPr>
                <w:ilvl w:val="0"/>
                <w:numId w:val="5"/>
              </w:numPr>
              <w:rPr>
                <w:sz w:val="20"/>
                <w:szCs w:val="20"/>
              </w:rPr>
            </w:pPr>
            <w:r w:rsidRPr="0081428B">
              <w:rPr>
                <w:sz w:val="20"/>
                <w:szCs w:val="20"/>
              </w:rPr>
              <w:t>Technische und wirtschaftliche Risikoanalyse</w:t>
            </w:r>
          </w:p>
          <w:p w14:paraId="2CC9EFD9" w14:textId="77777777" w:rsidR="00530A46" w:rsidRPr="0081428B" w:rsidRDefault="00530A46" w:rsidP="00923404">
            <w:pPr>
              <w:pStyle w:val="Listenabsatz"/>
              <w:numPr>
                <w:ilvl w:val="0"/>
                <w:numId w:val="5"/>
              </w:numPr>
              <w:rPr>
                <w:sz w:val="20"/>
                <w:szCs w:val="20"/>
              </w:rPr>
            </w:pPr>
            <w:r w:rsidRPr="0081428B">
              <w:rPr>
                <w:sz w:val="20"/>
                <w:szCs w:val="20"/>
              </w:rPr>
              <w:t>Fehlererfassungs- und Analyseprotokolle</w:t>
            </w:r>
          </w:p>
          <w:p w14:paraId="5A0320D0" w14:textId="77777777" w:rsidR="00530A46" w:rsidRPr="0081428B" w:rsidRDefault="00530A46" w:rsidP="00923404">
            <w:pPr>
              <w:pStyle w:val="Listenabsatz"/>
              <w:numPr>
                <w:ilvl w:val="0"/>
                <w:numId w:val="5"/>
              </w:numPr>
              <w:rPr>
                <w:sz w:val="20"/>
                <w:szCs w:val="20"/>
              </w:rPr>
            </w:pPr>
            <w:r w:rsidRPr="0081428B">
              <w:rPr>
                <w:sz w:val="20"/>
                <w:szCs w:val="20"/>
              </w:rPr>
              <w:t>Prüf- und Testnachweise</w:t>
            </w:r>
          </w:p>
          <w:p w14:paraId="450EA241" w14:textId="77777777" w:rsidR="00530A46" w:rsidRPr="0081428B" w:rsidRDefault="00530A46" w:rsidP="00923404">
            <w:pPr>
              <w:pStyle w:val="Listenabsatz"/>
              <w:numPr>
                <w:ilvl w:val="0"/>
                <w:numId w:val="5"/>
              </w:numPr>
              <w:rPr>
                <w:sz w:val="20"/>
                <w:szCs w:val="20"/>
              </w:rPr>
            </w:pPr>
            <w:r w:rsidRPr="0081428B">
              <w:rPr>
                <w:sz w:val="20"/>
                <w:szCs w:val="20"/>
              </w:rPr>
              <w:t>Ursachenanalyse</w:t>
            </w:r>
          </w:p>
          <w:p w14:paraId="5D737785" w14:textId="77777777" w:rsidR="00530A46" w:rsidRPr="0081428B" w:rsidRDefault="00530A46" w:rsidP="00923404">
            <w:pPr>
              <w:pStyle w:val="Listenabsatz"/>
              <w:numPr>
                <w:ilvl w:val="0"/>
                <w:numId w:val="5"/>
              </w:numPr>
              <w:rPr>
                <w:sz w:val="20"/>
                <w:szCs w:val="20"/>
              </w:rPr>
            </w:pPr>
            <w:r w:rsidRPr="0081428B">
              <w:rPr>
                <w:sz w:val="20"/>
                <w:szCs w:val="20"/>
              </w:rPr>
              <w:t>Reviews</w:t>
            </w:r>
          </w:p>
          <w:p w14:paraId="31BD1657" w14:textId="77777777" w:rsidR="00530A46" w:rsidRPr="0081428B" w:rsidRDefault="00530A46" w:rsidP="00923404">
            <w:pPr>
              <w:pStyle w:val="Listenabsatz"/>
              <w:numPr>
                <w:ilvl w:val="0"/>
                <w:numId w:val="5"/>
              </w:numPr>
              <w:rPr>
                <w:sz w:val="20"/>
                <w:szCs w:val="20"/>
              </w:rPr>
            </w:pPr>
            <w:r w:rsidRPr="0081428B">
              <w:rPr>
                <w:sz w:val="20"/>
                <w:szCs w:val="20"/>
              </w:rPr>
              <w:t>Schulungsnachweise</w:t>
            </w:r>
          </w:p>
          <w:p w14:paraId="3E0EC619" w14:textId="77777777" w:rsidR="0081428B" w:rsidRPr="0081428B" w:rsidRDefault="0081428B" w:rsidP="00923404">
            <w:pPr>
              <w:pStyle w:val="Listenabsatz"/>
              <w:numPr>
                <w:ilvl w:val="0"/>
                <w:numId w:val="5"/>
              </w:numPr>
              <w:rPr>
                <w:sz w:val="20"/>
                <w:szCs w:val="20"/>
              </w:rPr>
            </w:pPr>
            <w:r w:rsidRPr="0081428B">
              <w:rPr>
                <w:sz w:val="20"/>
                <w:szCs w:val="20"/>
              </w:rPr>
              <w:t>Bewertung der Vorbeugungsmaßnahmen</w:t>
            </w:r>
          </w:p>
        </w:tc>
        <w:tc>
          <w:tcPr>
            <w:tcW w:w="1559" w:type="dxa"/>
            <w:shd w:val="clear" w:color="auto" w:fill="auto"/>
          </w:tcPr>
          <w:p w14:paraId="57D2734A" w14:textId="77777777" w:rsidR="00EE7B9D" w:rsidRPr="0079037A" w:rsidRDefault="00EE7B9D" w:rsidP="00FC3F30">
            <w:pPr>
              <w:rPr>
                <w:sz w:val="20"/>
                <w:szCs w:val="20"/>
              </w:rPr>
            </w:pPr>
          </w:p>
        </w:tc>
        <w:tc>
          <w:tcPr>
            <w:tcW w:w="3260" w:type="dxa"/>
            <w:shd w:val="clear" w:color="auto" w:fill="auto"/>
          </w:tcPr>
          <w:p w14:paraId="3F9DBF4A" w14:textId="77777777" w:rsidR="00EE7B9D" w:rsidRDefault="00EE7B9D" w:rsidP="00FC3F30">
            <w:pPr>
              <w:rPr>
                <w:sz w:val="20"/>
                <w:szCs w:val="20"/>
              </w:rPr>
            </w:pPr>
          </w:p>
        </w:tc>
      </w:tr>
      <w:tr w:rsidR="00EE7B9D" w:rsidRPr="0079037A" w14:paraId="6CDAC897" w14:textId="77777777" w:rsidTr="00264B07">
        <w:tblPrEx>
          <w:tblCellMar>
            <w:top w:w="57" w:type="dxa"/>
            <w:left w:w="57" w:type="dxa"/>
            <w:right w:w="0" w:type="dxa"/>
          </w:tblCellMar>
        </w:tblPrEx>
        <w:trPr>
          <w:trHeight w:val="17"/>
        </w:trPr>
        <w:tc>
          <w:tcPr>
            <w:tcW w:w="796" w:type="dxa"/>
            <w:shd w:val="clear" w:color="auto" w:fill="auto"/>
          </w:tcPr>
          <w:p w14:paraId="6B1C2915" w14:textId="77777777" w:rsidR="00EE7B9D" w:rsidRDefault="00EE7B9D" w:rsidP="00FC3F30">
            <w:pPr>
              <w:rPr>
                <w:sz w:val="20"/>
                <w:szCs w:val="20"/>
              </w:rPr>
            </w:pPr>
          </w:p>
        </w:tc>
        <w:tc>
          <w:tcPr>
            <w:tcW w:w="3310" w:type="dxa"/>
            <w:shd w:val="clear" w:color="auto" w:fill="auto"/>
          </w:tcPr>
          <w:p w14:paraId="3260FEB2" w14:textId="77777777" w:rsidR="00EE7B9D" w:rsidRDefault="009A347E" w:rsidP="00FC3F30">
            <w:pPr>
              <w:rPr>
                <w:sz w:val="20"/>
                <w:szCs w:val="20"/>
              </w:rPr>
            </w:pPr>
            <w:r>
              <w:rPr>
                <w:sz w:val="20"/>
                <w:szCs w:val="20"/>
              </w:rPr>
              <w:t xml:space="preserve">10.3 lfd. Verbesserung, </w:t>
            </w:r>
            <w:r w:rsidR="00EE7B9D">
              <w:rPr>
                <w:sz w:val="20"/>
                <w:szCs w:val="20"/>
              </w:rPr>
              <w:t>KVP</w:t>
            </w:r>
          </w:p>
        </w:tc>
        <w:tc>
          <w:tcPr>
            <w:tcW w:w="5954" w:type="dxa"/>
            <w:shd w:val="clear" w:color="auto" w:fill="auto"/>
          </w:tcPr>
          <w:p w14:paraId="4E17B413" w14:textId="77777777" w:rsidR="00EE7B9D" w:rsidRDefault="00842D3F" w:rsidP="00FC3F30">
            <w:pPr>
              <w:ind w:left="175"/>
              <w:rPr>
                <w:sz w:val="20"/>
                <w:szCs w:val="20"/>
              </w:rPr>
            </w:pPr>
            <w:r>
              <w:rPr>
                <w:sz w:val="20"/>
                <w:szCs w:val="20"/>
              </w:rPr>
              <w:t>Die Organisation muss die Ergebnisse von Analysen und Bewertungen sowie die Ergebnisse der Managementbewertung berücksichtigen, um zu bestimmen, ob es Erfordernisse oder Chancen gibt, die als Teil der fortlaufenden Verbesserung berücksichtigt werden müssen.</w:t>
            </w:r>
          </w:p>
          <w:p w14:paraId="7E642CB1" w14:textId="77777777" w:rsidR="00842D3F" w:rsidRPr="00E2650F" w:rsidRDefault="00842D3F" w:rsidP="00842D3F">
            <w:pPr>
              <w:ind w:left="175"/>
              <w:rPr>
                <w:sz w:val="20"/>
                <w:szCs w:val="20"/>
              </w:rPr>
            </w:pPr>
            <w:r>
              <w:rPr>
                <w:sz w:val="20"/>
                <w:szCs w:val="20"/>
              </w:rPr>
              <w:t xml:space="preserve">Qualitätszirkel, Maßnahmenplan – und </w:t>
            </w:r>
            <w:r w:rsidR="00CF2B0D">
              <w:rPr>
                <w:sz w:val="20"/>
                <w:szCs w:val="20"/>
              </w:rPr>
              <w:t>Maßnahmen</w:t>
            </w:r>
            <w:r>
              <w:rPr>
                <w:sz w:val="20"/>
                <w:szCs w:val="20"/>
              </w:rPr>
              <w:t>verfolgung.</w:t>
            </w:r>
          </w:p>
        </w:tc>
        <w:tc>
          <w:tcPr>
            <w:tcW w:w="1559" w:type="dxa"/>
            <w:shd w:val="clear" w:color="auto" w:fill="auto"/>
          </w:tcPr>
          <w:p w14:paraId="641382CD" w14:textId="77777777" w:rsidR="00EE7B9D" w:rsidRPr="0079037A" w:rsidRDefault="00EE7B9D" w:rsidP="00FC3F30">
            <w:pPr>
              <w:rPr>
                <w:sz w:val="20"/>
                <w:szCs w:val="20"/>
              </w:rPr>
            </w:pPr>
          </w:p>
        </w:tc>
        <w:tc>
          <w:tcPr>
            <w:tcW w:w="3260" w:type="dxa"/>
            <w:shd w:val="clear" w:color="auto" w:fill="auto"/>
          </w:tcPr>
          <w:p w14:paraId="5B8DE017" w14:textId="77777777" w:rsidR="00EE7B9D" w:rsidRDefault="00EE7B9D" w:rsidP="00EE7B9D">
            <w:pPr>
              <w:rPr>
                <w:sz w:val="20"/>
                <w:szCs w:val="20"/>
              </w:rPr>
            </w:pPr>
          </w:p>
        </w:tc>
      </w:tr>
    </w:tbl>
    <w:p w14:paraId="204E3AD3" w14:textId="77777777" w:rsidR="00264B07" w:rsidRDefault="00264B07" w:rsidP="00DD3F88"/>
    <w:sectPr w:rsidR="00264B07" w:rsidSect="00DD3F88">
      <w:headerReference w:type="default" r:id="rId10"/>
      <w:footerReference w:type="default" r:id="rId11"/>
      <w:pgSz w:w="16838" w:h="11906" w:orient="landscape" w:code="9"/>
      <w:pgMar w:top="567" w:right="1134" w:bottom="567" w:left="1134"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achim Baum" w:date="2016-03-30T13:56:00Z" w:initials="JB">
    <w:p w14:paraId="07C84443" w14:textId="77777777" w:rsidR="0051463A" w:rsidRDefault="0051463A">
      <w:pPr>
        <w:pStyle w:val="Kommentartext"/>
      </w:pPr>
      <w:r>
        <w:rPr>
          <w:rStyle w:val="Kommentarzeichen"/>
        </w:rPr>
        <w:annotationRef/>
      </w:r>
      <w:r w:rsidR="00A83FE8">
        <w:t>Die Organisation muss externe und interne Themen bestimmen, die für ihren Zweck und ihre strategische Ausrichtung relevant sind und sich auf ihre Fähigkeit auswirken, die beabsichtigten Ergebnisse ihres QMS zu erreichen.</w:t>
      </w:r>
    </w:p>
    <w:p w14:paraId="28EF751D" w14:textId="77777777" w:rsidR="00A83FE8" w:rsidRDefault="00A83FE8">
      <w:pPr>
        <w:pStyle w:val="Kommentartext"/>
      </w:pPr>
      <w:r>
        <w:t>Kontext bedeutet, dass eine Organisation in Wechselbeziehung zu anderen Organisationen oder interessierten Kreisen steht.</w:t>
      </w:r>
    </w:p>
    <w:p w14:paraId="477BA8D7" w14:textId="17303B0D" w:rsidR="002010D0" w:rsidRDefault="002010D0" w:rsidP="002010D0">
      <w:pPr>
        <w:pStyle w:val="Kommentartext"/>
      </w:pPr>
      <w:r>
        <w:t>Rechtlicher Themen</w:t>
      </w:r>
    </w:p>
    <w:p w14:paraId="5C53D571" w14:textId="73AB7DD9" w:rsidR="002010D0" w:rsidRDefault="002010D0" w:rsidP="002010D0">
      <w:pPr>
        <w:pStyle w:val="Kommentartext"/>
      </w:pPr>
      <w:r>
        <w:t>Technische Themen</w:t>
      </w:r>
    </w:p>
    <w:p w14:paraId="305623E3" w14:textId="6BE1E569" w:rsidR="002010D0" w:rsidRDefault="002010D0" w:rsidP="002010D0">
      <w:pPr>
        <w:pStyle w:val="Kommentartext"/>
      </w:pPr>
      <w:r>
        <w:t>Wettbewerbliche Themen</w:t>
      </w:r>
    </w:p>
    <w:p w14:paraId="1507EB7D" w14:textId="0CDAACC7" w:rsidR="002010D0" w:rsidRDefault="002010D0" w:rsidP="002010D0">
      <w:pPr>
        <w:pStyle w:val="Kommentartext"/>
      </w:pPr>
      <w:r>
        <w:t>Kulturelle Themen</w:t>
      </w:r>
    </w:p>
    <w:p w14:paraId="542AE687" w14:textId="24ABE3E3" w:rsidR="002010D0" w:rsidRDefault="002010D0" w:rsidP="002010D0">
      <w:pPr>
        <w:pStyle w:val="Kommentartext"/>
      </w:pPr>
      <w:r>
        <w:t>Soziale Themen</w:t>
      </w:r>
    </w:p>
    <w:p w14:paraId="3C22F8B4" w14:textId="7E8B43E9" w:rsidR="002010D0" w:rsidRDefault="002010D0" w:rsidP="002010D0">
      <w:pPr>
        <w:pStyle w:val="Kommentartext"/>
      </w:pPr>
      <w:r>
        <w:t>Wirtschaftliche Themen</w:t>
      </w:r>
    </w:p>
    <w:p w14:paraId="715254C7" w14:textId="3FA484A6" w:rsidR="002010D0" w:rsidRDefault="002010D0" w:rsidP="002010D0">
      <w:pPr>
        <w:pStyle w:val="Kommentartext"/>
      </w:pPr>
      <w:r>
        <w:t>Interne Themen</w:t>
      </w:r>
    </w:p>
    <w:p w14:paraId="3FB937F5" w14:textId="480EA35A" w:rsidR="002010D0" w:rsidRDefault="002010D0" w:rsidP="002010D0">
      <w:pPr>
        <w:pStyle w:val="Kommentartext"/>
      </w:pPr>
      <w:r>
        <w:t>Imagegefährdende Themen</w:t>
      </w:r>
    </w:p>
    <w:p w14:paraId="7C0AD638" w14:textId="721EFC93" w:rsidR="002010D0" w:rsidRDefault="002010D0" w:rsidP="002010D0">
      <w:pPr>
        <w:pStyle w:val="Kommentartext"/>
      </w:pPr>
      <w:r>
        <w:t>Notfallszenarien</w:t>
      </w:r>
    </w:p>
  </w:comment>
  <w:comment w:id="1" w:author="Joachim Baum" w:date="2016-03-30T15:03:00Z" w:initials="JB">
    <w:p w14:paraId="6AA6FD1E" w14:textId="56B392A6" w:rsidR="00B67CC1" w:rsidRDefault="00B67CC1">
      <w:pPr>
        <w:pStyle w:val="Kommentartext"/>
      </w:pPr>
      <w:r>
        <w:rPr>
          <w:rStyle w:val="Kommentarzeichen"/>
        </w:rPr>
        <w:annotationRef/>
      </w:r>
      <w:r>
        <w:t>Die Organisation muss die interessierten Parteien, die für ihr QMS relevant sind bestimmen</w:t>
      </w:r>
    </w:p>
    <w:p w14:paraId="7CA256C1" w14:textId="77777777" w:rsidR="00B67CC1" w:rsidRDefault="00B67CC1">
      <w:pPr>
        <w:pStyle w:val="Kommentartext"/>
      </w:pPr>
      <w:r>
        <w:t>Die Organisation muss die für ihr QMS relevanten Anforderungen dieser interessierten Parteien bestimmen.</w:t>
      </w:r>
    </w:p>
    <w:p w14:paraId="0F0A914D" w14:textId="77777777" w:rsidR="00B67CC1" w:rsidRDefault="00B67CC1">
      <w:pPr>
        <w:pStyle w:val="Kommentartext"/>
      </w:pPr>
      <w:r>
        <w:t>Nachbarschaft</w:t>
      </w:r>
    </w:p>
    <w:p w14:paraId="569557FC" w14:textId="77777777" w:rsidR="00B67CC1" w:rsidRDefault="00B67CC1">
      <w:pPr>
        <w:pStyle w:val="Kommentartext"/>
      </w:pPr>
      <w:r>
        <w:t>Kunde</w:t>
      </w:r>
    </w:p>
    <w:p w14:paraId="25BBFA77" w14:textId="77777777" w:rsidR="00B67CC1" w:rsidRDefault="00B67CC1">
      <w:pPr>
        <w:pStyle w:val="Kommentartext"/>
      </w:pPr>
      <w:r>
        <w:t>Behörden</w:t>
      </w:r>
    </w:p>
    <w:p w14:paraId="6F9235A4" w14:textId="77777777" w:rsidR="00B67CC1" w:rsidRDefault="00B67CC1">
      <w:pPr>
        <w:pStyle w:val="Kommentartext"/>
      </w:pPr>
      <w:r>
        <w:t>Verbände</w:t>
      </w:r>
    </w:p>
    <w:p w14:paraId="4736A3EB" w14:textId="1D35C958" w:rsidR="00B67CC1" w:rsidRDefault="00B67CC1">
      <w:pPr>
        <w:pStyle w:val="Kommentartext"/>
      </w:pPr>
      <w:r>
        <w:t>Liefertanten</w:t>
      </w:r>
    </w:p>
  </w:comment>
  <w:comment w:id="3" w:author="Joachim Baum" w:date="2016-03-30T15:06:00Z" w:initials="JB">
    <w:p w14:paraId="3C693066" w14:textId="2516A5A6" w:rsidR="00B67CC1" w:rsidRDefault="00B67CC1">
      <w:pPr>
        <w:pStyle w:val="Kommentartext"/>
      </w:pPr>
      <w:r>
        <w:rPr>
          <w:rStyle w:val="Kommentarzeichen"/>
        </w:rPr>
        <w:annotationRef/>
      </w:r>
      <w:r w:rsidR="00001ED0">
        <w:t>Die Organisation muss die Grenzen und die Anwendbarkeit ihres QMS bestimmen, um dessen Anwendungsbereich festzulegen.</w:t>
      </w:r>
    </w:p>
    <w:p w14:paraId="05219368" w14:textId="77777777" w:rsidR="00001ED0" w:rsidRDefault="00001ED0">
      <w:pPr>
        <w:pStyle w:val="Kommentartext"/>
      </w:pPr>
      <w:r>
        <w:t>Bei der Festlegung dieses Anwendungsbereichs muss die Organisation</w:t>
      </w:r>
    </w:p>
    <w:p w14:paraId="70DDAAD7" w14:textId="44DA9F56" w:rsidR="00001ED0" w:rsidRDefault="00001ED0">
      <w:pPr>
        <w:pStyle w:val="Kommentartext"/>
      </w:pPr>
      <w:r>
        <w:t>Die unter 4.1 genannten externen Themen berücksichtigen</w:t>
      </w:r>
    </w:p>
    <w:p w14:paraId="26527837" w14:textId="4FC97313" w:rsidR="00001ED0" w:rsidRDefault="00001ED0">
      <w:pPr>
        <w:pStyle w:val="Kommentartext"/>
      </w:pPr>
      <w:r>
        <w:t>Die unter 4.2 genannten Anforderungen der relevanten interessierten Parteien berücksichtigen</w:t>
      </w:r>
    </w:p>
    <w:p w14:paraId="34A241F7" w14:textId="0890DCF1" w:rsidR="00001ED0" w:rsidRDefault="00001ED0">
      <w:pPr>
        <w:pStyle w:val="Kommentartext"/>
      </w:pPr>
      <w:r>
        <w:t>Die Produkte und Dienstleistungen der Organisation berücksichtigen.</w:t>
      </w:r>
    </w:p>
    <w:p w14:paraId="3878CD49" w14:textId="7517E4A4" w:rsidR="00001ED0" w:rsidRDefault="00001ED0">
      <w:pPr>
        <w:pStyle w:val="Kommentartext"/>
      </w:pPr>
      <w:r>
        <w:t>Anwendungsbereich und Grenzen des QMS sind festzulegen</w:t>
      </w:r>
    </w:p>
    <w:p w14:paraId="30AB60BD" w14:textId="7067AF0D" w:rsidR="00001ED0" w:rsidRDefault="00001ED0">
      <w:pPr>
        <w:pStyle w:val="Kommentartext"/>
      </w:pPr>
      <w:r>
        <w:t>Der Geltungsbereich muss konkret und umfassend formuliert werden.</w:t>
      </w:r>
    </w:p>
    <w:p w14:paraId="39AB018F" w14:textId="0442BC93" w:rsidR="00001ED0" w:rsidRDefault="00001ED0">
      <w:pPr>
        <w:pStyle w:val="Kommentartext"/>
      </w:pPr>
      <w:r>
        <w:t>Eine regelmäßige Überprüfung ist notwendig.</w:t>
      </w:r>
    </w:p>
    <w:p w14:paraId="3379FACE" w14:textId="7420B041" w:rsidR="00001ED0" w:rsidRDefault="00001ED0">
      <w:pPr>
        <w:pStyle w:val="Kommentartext"/>
      </w:pPr>
    </w:p>
  </w:comment>
  <w:comment w:id="4" w:author="Joachim Baum" w:date="2016-03-30T15:13:00Z" w:initials="JB">
    <w:p w14:paraId="5583EC80" w14:textId="77777777" w:rsidR="00001ED0" w:rsidRDefault="00001ED0">
      <w:pPr>
        <w:pStyle w:val="Kommentartext"/>
      </w:pPr>
      <w:r>
        <w:rPr>
          <w:rStyle w:val="Kommentarzeichen"/>
        </w:rPr>
        <w:annotationRef/>
      </w:r>
      <w:r>
        <w:t>Dier Organisation muss die Prozesse bestimmen die für das QMS benötigt werden, sowie deren Anwendung innerhalb der Organisation festlegen, uns muss:</w:t>
      </w:r>
    </w:p>
    <w:p w14:paraId="41902F81" w14:textId="77777777" w:rsidR="00001ED0" w:rsidRDefault="00001ED0" w:rsidP="00923404">
      <w:pPr>
        <w:pStyle w:val="Kommentartext"/>
        <w:numPr>
          <w:ilvl w:val="0"/>
          <w:numId w:val="11"/>
        </w:numPr>
      </w:pPr>
      <w:r>
        <w:t>Die erforderlichen Eingaben und die erwarteten Ergebnisse dieser Prozesse bestimmen</w:t>
      </w:r>
    </w:p>
    <w:p w14:paraId="6BBA1E54" w14:textId="77777777" w:rsidR="00001ED0" w:rsidRDefault="00001ED0" w:rsidP="00923404">
      <w:pPr>
        <w:pStyle w:val="Kommentartext"/>
        <w:numPr>
          <w:ilvl w:val="0"/>
          <w:numId w:val="11"/>
        </w:numPr>
      </w:pPr>
      <w:r>
        <w:t>Die Abfolge der Wechselwirkung dieser Prozesse bestimmen</w:t>
      </w:r>
    </w:p>
    <w:p w14:paraId="1795A998" w14:textId="77777777" w:rsidR="00001ED0" w:rsidRDefault="00001ED0" w:rsidP="00923404">
      <w:pPr>
        <w:pStyle w:val="Kommentartext"/>
        <w:numPr>
          <w:ilvl w:val="0"/>
          <w:numId w:val="11"/>
        </w:numPr>
      </w:pPr>
      <w:r>
        <w:t>Die Kriterien und Verfahren (einschl. Überwachung, Messungen und die damit verbundenen KPI’s, die benötigt werden, um das wirksame Du</w:t>
      </w:r>
      <w:r w:rsidR="00A1536D">
        <w:t>r</w:t>
      </w:r>
      <w:r>
        <w:t>chführen und Steuern dieser Prozesse sicherzustellen</w:t>
      </w:r>
      <w:r w:rsidR="00A1536D">
        <w:t>, bestimmen und anwenden.</w:t>
      </w:r>
    </w:p>
    <w:p w14:paraId="4F3D5CE7" w14:textId="77777777" w:rsidR="00A1536D" w:rsidRDefault="00A1536D" w:rsidP="00923404">
      <w:pPr>
        <w:pStyle w:val="Kommentartext"/>
        <w:numPr>
          <w:ilvl w:val="0"/>
          <w:numId w:val="11"/>
        </w:numPr>
      </w:pPr>
      <w:r>
        <w:t>Die für diese Prozesse benötigten Ressourcen bestimmen und deren Verfügbarkeit sicherstellen.</w:t>
      </w:r>
    </w:p>
    <w:p w14:paraId="1F10F034" w14:textId="77777777" w:rsidR="00A1536D" w:rsidRDefault="00A1536D" w:rsidP="00923404">
      <w:pPr>
        <w:pStyle w:val="Kommentartext"/>
        <w:numPr>
          <w:ilvl w:val="0"/>
          <w:numId w:val="11"/>
        </w:numPr>
      </w:pPr>
      <w:r>
        <w:t>Die Verantwortlichkeiten und Befugnisse für diese Prozesse zuweisen.</w:t>
      </w:r>
    </w:p>
    <w:p w14:paraId="192A3BDD" w14:textId="77777777" w:rsidR="00A1536D" w:rsidRDefault="00A1536D" w:rsidP="00923404">
      <w:pPr>
        <w:pStyle w:val="Kommentartext"/>
        <w:numPr>
          <w:ilvl w:val="0"/>
          <w:numId w:val="11"/>
        </w:numPr>
      </w:pPr>
      <w:r>
        <w:t>Die in Übereinstimmung mit den Anforderungen nach 6.1 bestimmten Risiken und Chancen behandeln</w:t>
      </w:r>
    </w:p>
    <w:p w14:paraId="17D773D7" w14:textId="77777777" w:rsidR="00A1536D" w:rsidRDefault="00A1536D" w:rsidP="00923404">
      <w:pPr>
        <w:pStyle w:val="Kommentartext"/>
        <w:numPr>
          <w:ilvl w:val="0"/>
          <w:numId w:val="11"/>
        </w:numPr>
      </w:pPr>
      <w:r>
        <w:t>Diese Prozesse bewerten und jegliche Änderungen umsetzen, die notwendig sind, um sicherzustellen, dass diese Prozesse ihre beabsichtigten Ergebnisse erzielen</w:t>
      </w:r>
    </w:p>
    <w:p w14:paraId="18997884" w14:textId="77777777" w:rsidR="00A1536D" w:rsidRDefault="00A1536D" w:rsidP="00923404">
      <w:pPr>
        <w:pStyle w:val="Kommentartext"/>
        <w:numPr>
          <w:ilvl w:val="0"/>
          <w:numId w:val="11"/>
        </w:numPr>
      </w:pPr>
      <w:r>
        <w:t>Die Prozesse und das QMS verbessern.</w:t>
      </w:r>
    </w:p>
    <w:p w14:paraId="1FAD35BE" w14:textId="77777777" w:rsidR="00A1536D" w:rsidRDefault="00A1536D" w:rsidP="00A1536D">
      <w:pPr>
        <w:pStyle w:val="Kommentartext"/>
      </w:pPr>
      <w:r>
        <w:t>Dokumentierte Informationen aufrechterhalten und aufbewahren.</w:t>
      </w:r>
    </w:p>
    <w:p w14:paraId="0F490F33" w14:textId="5F45E6D8" w:rsidR="00A1536D" w:rsidRDefault="00A1536D" w:rsidP="00A1536D">
      <w:pPr>
        <w:pStyle w:val="Kommentartext"/>
      </w:pPr>
      <w:r>
        <w:t>Die geforderte Prozessorientierung spiegelt sich demnach in der Beschreibung der Prozesse, Verantwortlichkeiten, Schnittstellen, Wechselwirkungen und KPI’s wider.</w:t>
      </w:r>
    </w:p>
  </w:comment>
  <w:comment w:id="5" w:author="Joachim Baum" w:date="2016-03-31T14:13:00Z" w:initials="JB">
    <w:p w14:paraId="0BE0C7E6" w14:textId="77777777" w:rsidR="00D77B98" w:rsidRDefault="00D77B98">
      <w:pPr>
        <w:pStyle w:val="Kommentartext"/>
      </w:pPr>
      <w:r>
        <w:rPr>
          <w:rStyle w:val="Kommentarzeichen"/>
        </w:rPr>
        <w:annotationRef/>
      </w:r>
      <w:r>
        <w:t>Die Selbstverpflichtung der Leitung Kann sich in</w:t>
      </w:r>
    </w:p>
    <w:p w14:paraId="3CDFACB9" w14:textId="77777777" w:rsidR="00D77B98" w:rsidRDefault="00D77B98">
      <w:pPr>
        <w:pStyle w:val="Kommentartext"/>
      </w:pPr>
      <w:r>
        <w:t>Qualitätsgrundsätzen</w:t>
      </w:r>
    </w:p>
    <w:p w14:paraId="3F43BC06" w14:textId="77777777" w:rsidR="00D77B98" w:rsidRDefault="00D77B98">
      <w:pPr>
        <w:pStyle w:val="Kommentartext"/>
      </w:pPr>
      <w:r>
        <w:t>Unternehmensphilosophien</w:t>
      </w:r>
    </w:p>
    <w:p w14:paraId="6C392578" w14:textId="77777777" w:rsidR="00D77B98" w:rsidRDefault="00D77B98">
      <w:pPr>
        <w:pStyle w:val="Kommentartext"/>
      </w:pPr>
      <w:r>
        <w:t>Visionen</w:t>
      </w:r>
    </w:p>
    <w:p w14:paraId="7AA7C0F2" w14:textId="77777777" w:rsidR="00D77B98" w:rsidRDefault="00D77B98">
      <w:pPr>
        <w:pStyle w:val="Kommentartext"/>
      </w:pPr>
      <w:r>
        <w:t>oder auch in der Q-Politik widerspiegeln.</w:t>
      </w:r>
    </w:p>
    <w:p w14:paraId="01BF1E1B" w14:textId="77777777" w:rsidR="00D77B98" w:rsidRDefault="00D77B98">
      <w:pPr>
        <w:pStyle w:val="Kommentartext"/>
      </w:pPr>
      <w:r>
        <w:t>Führung und Verpflichtung sollen verschiedene Wirkungen entfalten. Sie stellen auf die Befähigung des Personals zur Umsetzung des QMS, auf die Bereitstellung erforderlicher Ressourcen und auf die Überwachung der Prozesse ab.</w:t>
      </w:r>
    </w:p>
    <w:p w14:paraId="5223A535" w14:textId="77777777" w:rsidR="00D77B98" w:rsidRDefault="00D77B98">
      <w:pPr>
        <w:pStyle w:val="Kommentartext"/>
      </w:pPr>
      <w:r>
        <w:t>Die GL muss Verantwortung hinsichtlich des QMS zeigen für:</w:t>
      </w:r>
    </w:p>
    <w:p w14:paraId="18DE110D" w14:textId="77777777" w:rsidR="00D77B98" w:rsidRDefault="00D77B98" w:rsidP="00D77B98">
      <w:pPr>
        <w:pStyle w:val="Kommentartext"/>
        <w:numPr>
          <w:ilvl w:val="0"/>
          <w:numId w:val="12"/>
        </w:numPr>
      </w:pPr>
      <w:r>
        <w:t>Integration</w:t>
      </w:r>
    </w:p>
    <w:p w14:paraId="4315C728" w14:textId="40080C26" w:rsidR="00D77B98" w:rsidRDefault="00D77B98" w:rsidP="00D77B98">
      <w:pPr>
        <w:pStyle w:val="Kommentartext"/>
        <w:numPr>
          <w:ilvl w:val="0"/>
          <w:numId w:val="12"/>
        </w:numPr>
      </w:pPr>
      <w:r>
        <w:t>Verankerung im Bewusstsein</w:t>
      </w:r>
    </w:p>
    <w:p w14:paraId="778613FB" w14:textId="77777777" w:rsidR="00D77B98" w:rsidRDefault="00D77B98" w:rsidP="00D77B98">
      <w:pPr>
        <w:pStyle w:val="Kommentartext"/>
        <w:numPr>
          <w:ilvl w:val="0"/>
          <w:numId w:val="12"/>
        </w:numPr>
      </w:pPr>
      <w:r>
        <w:t>Wirksamkeit</w:t>
      </w:r>
    </w:p>
    <w:p w14:paraId="5B1CF651" w14:textId="0FC6EE3E" w:rsidR="00D77B98" w:rsidRDefault="00D77B98" w:rsidP="00D77B98">
      <w:pPr>
        <w:pStyle w:val="Kommentartext"/>
        <w:numPr>
          <w:ilvl w:val="0"/>
          <w:numId w:val="12"/>
        </w:numPr>
      </w:pPr>
      <w:r>
        <w:t>Verbesserung</w:t>
      </w:r>
    </w:p>
  </w:comment>
  <w:comment w:id="6" w:author="Joachim Baum" w:date="2016-03-31T14:21:00Z" w:initials="JB">
    <w:p w14:paraId="2CD81FC9" w14:textId="77777777" w:rsidR="00D77B98" w:rsidRDefault="00D77B98">
      <w:pPr>
        <w:pStyle w:val="Kommentartext"/>
      </w:pPr>
      <w:r>
        <w:rPr>
          <w:rStyle w:val="Kommentarzeichen"/>
        </w:rPr>
        <w:annotationRef/>
      </w:r>
      <w:r w:rsidR="003A2286">
        <w:t xml:space="preserve">Die Leitung muss im Hinblick auf die Kundenorientierung sicherstellen, dass </w:t>
      </w:r>
    </w:p>
    <w:p w14:paraId="31D271FF" w14:textId="77777777" w:rsidR="003A2286" w:rsidRDefault="003A2286" w:rsidP="003A2286">
      <w:pPr>
        <w:pStyle w:val="Kommentartext"/>
        <w:numPr>
          <w:ilvl w:val="0"/>
          <w:numId w:val="13"/>
        </w:numPr>
      </w:pPr>
      <w:r>
        <w:t>Die Anforderungen der Kunden und zutreffende gesetzliche sowie behördliche Anforderungen bestimmt, verstanden und bestätigt erfüllt werden.</w:t>
      </w:r>
    </w:p>
    <w:p w14:paraId="73385790" w14:textId="77777777" w:rsidR="003A2286" w:rsidRDefault="003A2286" w:rsidP="003A2286">
      <w:pPr>
        <w:pStyle w:val="Kommentartext"/>
        <w:numPr>
          <w:ilvl w:val="0"/>
          <w:numId w:val="13"/>
        </w:numPr>
      </w:pPr>
      <w:r>
        <w:t>Die Risiken und Chancen, die die Konformität von Produkten und Dienstleistungen beeinflussen können, sowie die Befähigung zur Erhöhung der Kundenzufriedenheit bestimmt und behandelt werden.</w:t>
      </w:r>
    </w:p>
    <w:p w14:paraId="3D5D4653" w14:textId="0F1394F6" w:rsidR="003A2286" w:rsidRDefault="003A2286" w:rsidP="003A2286">
      <w:pPr>
        <w:pStyle w:val="Kommentartext"/>
        <w:numPr>
          <w:ilvl w:val="0"/>
          <w:numId w:val="13"/>
        </w:numPr>
      </w:pPr>
      <w:r>
        <w:t>Der Fokus auf die Verbesserung der Kundenzufriedenheit aufrechterhalten wird.</w:t>
      </w:r>
    </w:p>
    <w:p w14:paraId="5DAE6B3B" w14:textId="0B7609C7" w:rsidR="003A2286" w:rsidRDefault="003A2286" w:rsidP="003A2286">
      <w:pPr>
        <w:pStyle w:val="Kommentartext"/>
      </w:pPr>
      <w:r>
        <w:t>Produkt- und Leistungskonformität beeinträchtigende Risiken und Chancen müssen berücksichtigt werden.</w:t>
      </w:r>
    </w:p>
    <w:p w14:paraId="3B6B04DE" w14:textId="77777777" w:rsidR="00857527" w:rsidRDefault="00857527" w:rsidP="003A2286">
      <w:pPr>
        <w:pStyle w:val="Kommentartext"/>
      </w:pPr>
    </w:p>
    <w:p w14:paraId="76E4537A" w14:textId="1232A184" w:rsidR="00857527" w:rsidRPr="00857527" w:rsidRDefault="00857527" w:rsidP="003A2286">
      <w:pPr>
        <w:pStyle w:val="Kommentartext"/>
        <w:rPr>
          <w:b/>
          <w:sz w:val="24"/>
          <w:szCs w:val="24"/>
        </w:rPr>
      </w:pPr>
      <w:r w:rsidRPr="00857527">
        <w:rPr>
          <w:b/>
          <w:sz w:val="24"/>
          <w:szCs w:val="24"/>
        </w:rPr>
        <w:t>Rechtskataster mitgeltende Unterlagen:</w:t>
      </w:r>
    </w:p>
    <w:p w14:paraId="2CC16453" w14:textId="1F800769" w:rsidR="00857527" w:rsidRPr="00857527" w:rsidRDefault="00857527" w:rsidP="003A2286">
      <w:pPr>
        <w:pStyle w:val="Kommentartext"/>
        <w:rPr>
          <w:b/>
        </w:rPr>
      </w:pPr>
      <w:r w:rsidRPr="00857527">
        <w:rPr>
          <w:b/>
        </w:rPr>
        <w:t>Gesetzte u. Rechtsvorschriften:</w:t>
      </w:r>
    </w:p>
    <w:p w14:paraId="77F57B17" w14:textId="6AE03338" w:rsidR="00857527" w:rsidRDefault="00857527" w:rsidP="00857527">
      <w:pPr>
        <w:pStyle w:val="Kommentartext"/>
        <w:numPr>
          <w:ilvl w:val="0"/>
          <w:numId w:val="27"/>
        </w:numPr>
      </w:pPr>
      <w:r>
        <w:t>Allg. Rechtsvorschriften</w:t>
      </w:r>
    </w:p>
    <w:p w14:paraId="16F90923" w14:textId="169A2338" w:rsidR="00857527" w:rsidRDefault="00857527" w:rsidP="00857527">
      <w:pPr>
        <w:pStyle w:val="Kommentartext"/>
        <w:numPr>
          <w:ilvl w:val="0"/>
          <w:numId w:val="27"/>
        </w:numPr>
      </w:pPr>
      <w:r>
        <w:t xml:space="preserve"> BGB</w:t>
      </w:r>
    </w:p>
    <w:p w14:paraId="3619CB54" w14:textId="3D2FE809" w:rsidR="00857527" w:rsidRDefault="00857527" w:rsidP="00857527">
      <w:pPr>
        <w:pStyle w:val="Kommentartext"/>
        <w:numPr>
          <w:ilvl w:val="0"/>
          <w:numId w:val="27"/>
        </w:numPr>
      </w:pPr>
      <w:r>
        <w:t xml:space="preserve"> HGB</w:t>
      </w:r>
    </w:p>
    <w:p w14:paraId="3245DCAF" w14:textId="0C5A4B38" w:rsidR="00857527" w:rsidRDefault="00857527" w:rsidP="00857527">
      <w:pPr>
        <w:pStyle w:val="Kommentartext"/>
        <w:numPr>
          <w:ilvl w:val="0"/>
          <w:numId w:val="27"/>
        </w:numPr>
      </w:pPr>
      <w:r>
        <w:t>AGG</w:t>
      </w:r>
    </w:p>
    <w:p w14:paraId="71E57F87" w14:textId="6283DEFB" w:rsidR="00857527" w:rsidRDefault="00857527" w:rsidP="00857527">
      <w:pPr>
        <w:pStyle w:val="Kommentartext"/>
        <w:numPr>
          <w:ilvl w:val="0"/>
          <w:numId w:val="27"/>
        </w:numPr>
      </w:pPr>
      <w:r>
        <w:t>Bundesdatenschutzgesetzt</w:t>
      </w:r>
    </w:p>
    <w:p w14:paraId="7F04497B" w14:textId="2641900A" w:rsidR="00857527" w:rsidRDefault="00857527" w:rsidP="00857527">
      <w:pPr>
        <w:pStyle w:val="Kommentartext"/>
      </w:pPr>
      <w:r>
        <w:t>Spezifische Rechtsvorschriften</w:t>
      </w:r>
    </w:p>
    <w:p w14:paraId="5132B524" w14:textId="653F9389" w:rsidR="00857527" w:rsidRDefault="00857527" w:rsidP="00857527">
      <w:pPr>
        <w:pStyle w:val="Kommentartext"/>
        <w:numPr>
          <w:ilvl w:val="0"/>
          <w:numId w:val="28"/>
        </w:numPr>
      </w:pPr>
      <w:r>
        <w:t>Medizin</w:t>
      </w:r>
    </w:p>
    <w:p w14:paraId="63984FF0" w14:textId="085500BE" w:rsidR="00857527" w:rsidRDefault="00857527" w:rsidP="00857527">
      <w:pPr>
        <w:pStyle w:val="Kommentartext"/>
        <w:numPr>
          <w:ilvl w:val="0"/>
          <w:numId w:val="28"/>
        </w:numPr>
      </w:pPr>
      <w:r>
        <w:t>Automobil</w:t>
      </w:r>
    </w:p>
    <w:p w14:paraId="530BD772" w14:textId="5FBC0ECB" w:rsidR="00857527" w:rsidRDefault="00857527" w:rsidP="00857527">
      <w:pPr>
        <w:pStyle w:val="Kommentartext"/>
        <w:numPr>
          <w:ilvl w:val="0"/>
          <w:numId w:val="28"/>
        </w:numPr>
      </w:pPr>
      <w:r>
        <w:t>Elektronik</w:t>
      </w:r>
    </w:p>
    <w:p w14:paraId="400A21B6" w14:textId="163DA646" w:rsidR="00857527" w:rsidRDefault="00857527" w:rsidP="00857527">
      <w:pPr>
        <w:pStyle w:val="Kommentartext"/>
        <w:numPr>
          <w:ilvl w:val="0"/>
          <w:numId w:val="28"/>
        </w:numPr>
      </w:pPr>
      <w:r>
        <w:t>Lebensmittel</w:t>
      </w:r>
    </w:p>
    <w:p w14:paraId="1B5F0AB8" w14:textId="4CDEBBFB" w:rsidR="00857527" w:rsidRDefault="00857527" w:rsidP="00857527">
      <w:pPr>
        <w:pStyle w:val="Kommentartext"/>
      </w:pPr>
      <w:r>
        <w:t>Umweltrechtliche Vorschriften</w:t>
      </w:r>
    </w:p>
    <w:p w14:paraId="17DE6D12" w14:textId="573DE7F6" w:rsidR="00857527" w:rsidRDefault="00857527" w:rsidP="00857527">
      <w:pPr>
        <w:pStyle w:val="Kommentartext"/>
        <w:numPr>
          <w:ilvl w:val="0"/>
          <w:numId w:val="29"/>
        </w:numPr>
      </w:pPr>
      <w:r>
        <w:t>Wasserhaushaltsgesetz –WGH</w:t>
      </w:r>
    </w:p>
    <w:p w14:paraId="138C21F7" w14:textId="21D6983D" w:rsidR="00857527" w:rsidRDefault="008734BE" w:rsidP="00857527">
      <w:pPr>
        <w:pStyle w:val="Kommentartext"/>
        <w:numPr>
          <w:ilvl w:val="0"/>
          <w:numId w:val="29"/>
        </w:numPr>
      </w:pPr>
      <w:r>
        <w:t>Gesetz zur Ordnung des Wasserhaushaltes</w:t>
      </w:r>
    </w:p>
    <w:p w14:paraId="0375C513" w14:textId="733B0B33" w:rsidR="008734BE" w:rsidRDefault="008734BE" w:rsidP="00857527">
      <w:pPr>
        <w:pStyle w:val="Kommentartext"/>
        <w:numPr>
          <w:ilvl w:val="0"/>
          <w:numId w:val="29"/>
        </w:numPr>
      </w:pPr>
      <w:r>
        <w:t>Gesetz zum Schutz von gefährlichen Stoffen –Chemikaliengesetz</w:t>
      </w:r>
    </w:p>
    <w:p w14:paraId="409B30AE" w14:textId="64C339B2" w:rsidR="008734BE" w:rsidRDefault="008734BE" w:rsidP="008734BE">
      <w:pPr>
        <w:pStyle w:val="Kommentartext"/>
      </w:pPr>
      <w:r>
        <w:t>Arbeitsrechtliche Vorschiften</w:t>
      </w:r>
    </w:p>
    <w:p w14:paraId="420213ED" w14:textId="59FA7D42" w:rsidR="008734BE" w:rsidRDefault="008734BE" w:rsidP="008734BE">
      <w:pPr>
        <w:pStyle w:val="Kommentartext"/>
        <w:numPr>
          <w:ilvl w:val="0"/>
          <w:numId w:val="30"/>
        </w:numPr>
      </w:pPr>
      <w:r>
        <w:t xml:space="preserve"> Arbeitsschutzgesetz</w:t>
      </w:r>
    </w:p>
    <w:p w14:paraId="708C85EB" w14:textId="2B82D9CE" w:rsidR="008734BE" w:rsidRDefault="008734BE" w:rsidP="008734BE">
      <w:pPr>
        <w:pStyle w:val="Kommentartext"/>
        <w:numPr>
          <w:ilvl w:val="0"/>
          <w:numId w:val="30"/>
        </w:numPr>
      </w:pPr>
      <w:r>
        <w:t>Arbeitssicherheitsgesetz</w:t>
      </w:r>
    </w:p>
    <w:p w14:paraId="79A43499" w14:textId="1DD7AABC" w:rsidR="008734BE" w:rsidRDefault="008734BE" w:rsidP="008734BE">
      <w:pPr>
        <w:pStyle w:val="Kommentartext"/>
        <w:numPr>
          <w:ilvl w:val="0"/>
          <w:numId w:val="30"/>
        </w:numPr>
      </w:pPr>
      <w:r>
        <w:t>Betriebssicherheitsvorordnung</w:t>
      </w:r>
    </w:p>
    <w:p w14:paraId="55EA7001" w14:textId="09FC17B0" w:rsidR="008734BE" w:rsidRDefault="008734BE" w:rsidP="008734BE">
      <w:pPr>
        <w:pStyle w:val="Kommentartext"/>
        <w:numPr>
          <w:ilvl w:val="0"/>
          <w:numId w:val="30"/>
        </w:numPr>
      </w:pPr>
      <w:r>
        <w:t>Arbeitsstätte Verordnung</w:t>
      </w:r>
    </w:p>
    <w:p w14:paraId="75BDB600" w14:textId="61F2AB36" w:rsidR="008734BE" w:rsidRDefault="008734BE" w:rsidP="008734BE">
      <w:pPr>
        <w:pStyle w:val="Kommentartext"/>
        <w:numPr>
          <w:ilvl w:val="0"/>
          <w:numId w:val="30"/>
        </w:numPr>
      </w:pPr>
      <w:r>
        <w:t>DGUV-Vorschriften</w:t>
      </w:r>
    </w:p>
    <w:p w14:paraId="27256DD1" w14:textId="3726B20D" w:rsidR="008734BE" w:rsidRDefault="008734BE" w:rsidP="008734BE">
      <w:pPr>
        <w:pStyle w:val="Kommentartext"/>
      </w:pPr>
      <w:r>
        <w:t>Q-relevante Vorschriften u. Vorgaben</w:t>
      </w:r>
    </w:p>
    <w:p w14:paraId="359F30FA" w14:textId="2244C654" w:rsidR="008734BE" w:rsidRDefault="008734BE" w:rsidP="008734BE">
      <w:pPr>
        <w:pStyle w:val="Kommentartext"/>
        <w:numPr>
          <w:ilvl w:val="0"/>
          <w:numId w:val="31"/>
        </w:numPr>
      </w:pPr>
      <w:r>
        <w:t>DIN-Vorschriften</w:t>
      </w:r>
    </w:p>
    <w:p w14:paraId="437938D1" w14:textId="4A2EBA4D" w:rsidR="008734BE" w:rsidRDefault="008734BE" w:rsidP="008734BE">
      <w:pPr>
        <w:pStyle w:val="Kommentartext"/>
        <w:numPr>
          <w:ilvl w:val="0"/>
          <w:numId w:val="31"/>
        </w:numPr>
      </w:pPr>
      <w:r>
        <w:t>VDE-Vorschriften</w:t>
      </w:r>
    </w:p>
    <w:p w14:paraId="1BDB6141" w14:textId="51079A6A" w:rsidR="008734BE" w:rsidRDefault="008734BE" w:rsidP="008734BE">
      <w:pPr>
        <w:pStyle w:val="Kommentartext"/>
      </w:pPr>
      <w:r>
        <w:t>Anzuwendende Norm</w:t>
      </w:r>
    </w:p>
    <w:p w14:paraId="39857C8A" w14:textId="11F71E39" w:rsidR="008734BE" w:rsidRDefault="008734BE" w:rsidP="008734BE">
      <w:pPr>
        <w:pStyle w:val="Kommentartext"/>
        <w:numPr>
          <w:ilvl w:val="0"/>
          <w:numId w:val="32"/>
        </w:numPr>
      </w:pPr>
      <w:r>
        <w:t>DIN EN ISO 9001:2015</w:t>
      </w:r>
    </w:p>
    <w:p w14:paraId="2DFC8DF5" w14:textId="77777777" w:rsidR="00857527" w:rsidRDefault="00857527" w:rsidP="00857527">
      <w:pPr>
        <w:pStyle w:val="Kommentartext"/>
      </w:pPr>
    </w:p>
    <w:p w14:paraId="4C906D1E" w14:textId="77777777" w:rsidR="00857527" w:rsidRDefault="00857527" w:rsidP="00857527">
      <w:pPr>
        <w:pStyle w:val="Kommentartext"/>
      </w:pPr>
    </w:p>
    <w:p w14:paraId="30636FF9" w14:textId="77777777" w:rsidR="00857527" w:rsidRDefault="00857527" w:rsidP="003A2286">
      <w:pPr>
        <w:pStyle w:val="Kommentartext"/>
      </w:pPr>
    </w:p>
  </w:comment>
  <w:comment w:id="7" w:author="Joachim Baum" w:date="2016-03-31T14:31:00Z" w:initials="JB">
    <w:p w14:paraId="7591A377" w14:textId="77777777" w:rsidR="00DA1287" w:rsidRDefault="00212823">
      <w:pPr>
        <w:pStyle w:val="Kommentartext"/>
      </w:pPr>
      <w:r>
        <w:rPr>
          <w:rStyle w:val="Kommentarzeichen"/>
        </w:rPr>
        <w:annotationRef/>
      </w:r>
      <w:r w:rsidR="00DA1287">
        <w:t>Die oberste Leitung muss:</w:t>
      </w:r>
    </w:p>
    <w:p w14:paraId="68FC00D8" w14:textId="77777777" w:rsidR="00212823" w:rsidRDefault="00DA1287" w:rsidP="00DA1287">
      <w:pPr>
        <w:pStyle w:val="Kommentartext"/>
        <w:numPr>
          <w:ilvl w:val="0"/>
          <w:numId w:val="14"/>
        </w:numPr>
      </w:pPr>
      <w:r>
        <w:t>Die Qualitätspolitik festlegen</w:t>
      </w:r>
    </w:p>
    <w:p w14:paraId="2A0D24A2" w14:textId="77777777" w:rsidR="00DA1287" w:rsidRDefault="00DA1287" w:rsidP="00DA1287">
      <w:pPr>
        <w:pStyle w:val="Kommentartext"/>
        <w:numPr>
          <w:ilvl w:val="0"/>
          <w:numId w:val="14"/>
        </w:numPr>
      </w:pPr>
      <w:r>
        <w:t>Die Qualitätspolitik bekanntmachen</w:t>
      </w:r>
    </w:p>
    <w:p w14:paraId="0E37FCC0" w14:textId="77777777" w:rsidR="00DA1287" w:rsidRDefault="00DA1287" w:rsidP="00DA1287">
      <w:pPr>
        <w:pStyle w:val="Kommentartext"/>
      </w:pPr>
      <w:r>
        <w:t>Die Qualitätspolitik muss vor allem</w:t>
      </w:r>
    </w:p>
    <w:p w14:paraId="43031757" w14:textId="77777777" w:rsidR="00DA1287" w:rsidRDefault="00DA1287" w:rsidP="00DA1287">
      <w:pPr>
        <w:pStyle w:val="Kommentartext"/>
        <w:numPr>
          <w:ilvl w:val="0"/>
          <w:numId w:val="15"/>
        </w:numPr>
      </w:pPr>
      <w:r>
        <w:t>Der Größe des Unternehmens</w:t>
      </w:r>
    </w:p>
    <w:p w14:paraId="5BD9307C" w14:textId="77777777" w:rsidR="00DA1287" w:rsidRDefault="00DA1287" w:rsidP="00DA1287">
      <w:pPr>
        <w:pStyle w:val="Kommentartext"/>
        <w:numPr>
          <w:ilvl w:val="0"/>
          <w:numId w:val="15"/>
        </w:numPr>
      </w:pPr>
      <w:r>
        <w:t>Dem Geschäftszweck</w:t>
      </w:r>
    </w:p>
    <w:p w14:paraId="3FF31E21" w14:textId="1E1A9809" w:rsidR="00DA1287" w:rsidRDefault="00DA1287" w:rsidP="00DA1287">
      <w:pPr>
        <w:pStyle w:val="Kommentartext"/>
        <w:numPr>
          <w:ilvl w:val="0"/>
          <w:numId w:val="15"/>
        </w:numPr>
      </w:pPr>
      <w:r>
        <w:t>Der Geschäftsstrategie</w:t>
      </w:r>
    </w:p>
    <w:p w14:paraId="7696CE6E" w14:textId="77777777" w:rsidR="00DA1287" w:rsidRDefault="00DA1287" w:rsidP="00DA1287">
      <w:pPr>
        <w:pStyle w:val="Kommentartext"/>
        <w:numPr>
          <w:ilvl w:val="0"/>
          <w:numId w:val="15"/>
        </w:numPr>
      </w:pPr>
      <w:r>
        <w:t>Den gesetzten Zielen</w:t>
      </w:r>
    </w:p>
    <w:p w14:paraId="0C158E93" w14:textId="77777777" w:rsidR="00DA1287" w:rsidRDefault="00DA1287" w:rsidP="00DA1287">
      <w:pPr>
        <w:pStyle w:val="Kommentartext"/>
        <w:numPr>
          <w:ilvl w:val="0"/>
          <w:numId w:val="15"/>
        </w:numPr>
      </w:pPr>
      <w:r>
        <w:t>Dem Kontext des Unternehmens</w:t>
      </w:r>
    </w:p>
    <w:p w14:paraId="636B62FB" w14:textId="77777777" w:rsidR="00DA1287" w:rsidRDefault="00DA1287" w:rsidP="00DA1287">
      <w:pPr>
        <w:pStyle w:val="Kommentartext"/>
      </w:pPr>
      <w:r>
        <w:t>angemessen sein.</w:t>
      </w:r>
    </w:p>
    <w:p w14:paraId="4CFC5C2A" w14:textId="77777777" w:rsidR="00DA1287" w:rsidRDefault="00DA1287" w:rsidP="00DA1287">
      <w:pPr>
        <w:pStyle w:val="Kommentartext"/>
      </w:pPr>
      <w:r>
        <w:t>Sie muss demnach:</w:t>
      </w:r>
    </w:p>
    <w:p w14:paraId="42582E0C" w14:textId="36D4A16B" w:rsidR="00DA1287" w:rsidRDefault="00DA1287" w:rsidP="00DA1287">
      <w:pPr>
        <w:pStyle w:val="Kommentartext"/>
        <w:numPr>
          <w:ilvl w:val="0"/>
          <w:numId w:val="16"/>
        </w:numPr>
      </w:pPr>
      <w:r>
        <w:t>angemessen</w:t>
      </w:r>
    </w:p>
    <w:p w14:paraId="1641573F" w14:textId="77777777" w:rsidR="00DA1287" w:rsidRDefault="00DA1287" w:rsidP="00DA1287">
      <w:pPr>
        <w:pStyle w:val="Kommentartext"/>
        <w:numPr>
          <w:ilvl w:val="0"/>
          <w:numId w:val="16"/>
        </w:numPr>
      </w:pPr>
      <w:r>
        <w:t>verpflichtend</w:t>
      </w:r>
    </w:p>
    <w:p w14:paraId="0DF69B97" w14:textId="77777777" w:rsidR="00DA1287" w:rsidRDefault="00DA1287" w:rsidP="00DA1287">
      <w:pPr>
        <w:pStyle w:val="Kommentartext"/>
        <w:numPr>
          <w:ilvl w:val="0"/>
          <w:numId w:val="16"/>
        </w:numPr>
      </w:pPr>
      <w:r>
        <w:t>auf KVP ausgerichtet</w:t>
      </w:r>
    </w:p>
    <w:p w14:paraId="635E6F90" w14:textId="77777777" w:rsidR="00DA1287" w:rsidRDefault="00DA1287" w:rsidP="00DA1287">
      <w:pPr>
        <w:pStyle w:val="Kommentartext"/>
        <w:numPr>
          <w:ilvl w:val="0"/>
          <w:numId w:val="16"/>
        </w:numPr>
      </w:pPr>
      <w:r>
        <w:t>dokumentiert</w:t>
      </w:r>
    </w:p>
    <w:p w14:paraId="252E16BC" w14:textId="77777777" w:rsidR="00DA1287" w:rsidRDefault="00DA1287" w:rsidP="00DA1287">
      <w:pPr>
        <w:pStyle w:val="Kommentartext"/>
        <w:numPr>
          <w:ilvl w:val="0"/>
          <w:numId w:val="16"/>
        </w:numPr>
      </w:pPr>
      <w:r>
        <w:t>bekanntgemacht</w:t>
      </w:r>
    </w:p>
    <w:p w14:paraId="2BB304CB" w14:textId="77777777" w:rsidR="00DA1287" w:rsidRDefault="00DA1287" w:rsidP="00DA1287">
      <w:pPr>
        <w:pStyle w:val="Kommentartext"/>
        <w:numPr>
          <w:ilvl w:val="0"/>
          <w:numId w:val="16"/>
        </w:numPr>
      </w:pPr>
      <w:r>
        <w:t>verfügbar</w:t>
      </w:r>
    </w:p>
    <w:p w14:paraId="048938CD" w14:textId="3F19CE83" w:rsidR="00DA1287" w:rsidRDefault="00DA1287" w:rsidP="00DA1287">
      <w:pPr>
        <w:pStyle w:val="Kommentartext"/>
        <w:numPr>
          <w:ilvl w:val="0"/>
          <w:numId w:val="16"/>
        </w:numPr>
      </w:pPr>
      <w:r>
        <w:t>und einen Rahmen für Ziele enthalten</w:t>
      </w:r>
    </w:p>
  </w:comment>
  <w:comment w:id="8" w:author="Joachim Baum" w:date="2016-03-31T15:26:00Z" w:initials="JB">
    <w:p w14:paraId="3BFF55A1" w14:textId="77777777" w:rsidR="004D0253" w:rsidRDefault="004D0253">
      <w:pPr>
        <w:pStyle w:val="Kommentartext"/>
      </w:pPr>
      <w:r>
        <w:rPr>
          <w:rStyle w:val="Kommentarzeichen"/>
        </w:rPr>
        <w:annotationRef/>
      </w:r>
      <w:r>
        <w:t>Die oberste Leitung muss sicherstellen, dass die Verantwortlichkeiten und Befugnisse für relevante Rollen innerhalb der gesamten Organisation zugewiesen, bekannt gemacht und verstanden werden.</w:t>
      </w:r>
    </w:p>
    <w:p w14:paraId="7AC84F3D" w14:textId="77777777" w:rsidR="004D0253" w:rsidRDefault="004D0253">
      <w:pPr>
        <w:pStyle w:val="Kommentartext"/>
      </w:pPr>
      <w:r>
        <w:t>Organigramm:</w:t>
      </w:r>
    </w:p>
    <w:p w14:paraId="6D815F02" w14:textId="77777777" w:rsidR="004D0253" w:rsidRDefault="004D0253">
      <w:pPr>
        <w:pStyle w:val="Kommentartext"/>
      </w:pPr>
      <w:r>
        <w:t>Ausgegliederte Funktionen z.B.</w:t>
      </w:r>
    </w:p>
    <w:p w14:paraId="4D2C5C8B" w14:textId="77777777" w:rsidR="004D0253" w:rsidRDefault="004D0253" w:rsidP="004D0253">
      <w:pPr>
        <w:pStyle w:val="Kommentartext"/>
        <w:numPr>
          <w:ilvl w:val="0"/>
          <w:numId w:val="17"/>
        </w:numPr>
      </w:pPr>
      <w:r>
        <w:t xml:space="preserve"> externes Steuerbüro für Finanzen u. Lohnbuchhaltung</w:t>
      </w:r>
    </w:p>
    <w:p w14:paraId="12145910" w14:textId="77777777" w:rsidR="004D0253" w:rsidRDefault="004D0253" w:rsidP="004D0253">
      <w:pPr>
        <w:pStyle w:val="Kommentartext"/>
        <w:numPr>
          <w:ilvl w:val="0"/>
          <w:numId w:val="17"/>
        </w:numPr>
      </w:pPr>
      <w:r>
        <w:t>Externe Beauftragte, wie Fachkräfte für Arbeitssicherheit, Arbeitsmediziner, sind als Stabsstelle im Organigramm zu visualisieren.</w:t>
      </w:r>
    </w:p>
    <w:p w14:paraId="31A973E9" w14:textId="77777777" w:rsidR="004D0253" w:rsidRDefault="004D0253" w:rsidP="004D0253">
      <w:pPr>
        <w:pStyle w:val="Kommentartext"/>
      </w:pPr>
      <w:r>
        <w:t>Verantwortlich für das QMS sind in erster Linie alle Führungskräfte, nicht des QMB.</w:t>
      </w:r>
    </w:p>
    <w:p w14:paraId="3A79E15F" w14:textId="77777777" w:rsidR="004D0253" w:rsidRDefault="004D0253" w:rsidP="004D0253">
      <w:pPr>
        <w:pStyle w:val="Kommentartext"/>
      </w:pPr>
      <w:r>
        <w:t>Verantwortlichkeiten im QMS umfassen im Wesentlichen die Verpflichtung zur Sicherstellung, dass</w:t>
      </w:r>
    </w:p>
    <w:p w14:paraId="20D378D0" w14:textId="28730A9C" w:rsidR="004D0253" w:rsidRDefault="004D0253" w:rsidP="004D0253">
      <w:pPr>
        <w:pStyle w:val="Listenabsatz"/>
        <w:numPr>
          <w:ilvl w:val="0"/>
          <w:numId w:val="19"/>
        </w:numPr>
      </w:pPr>
      <w:r>
        <w:t xml:space="preserve"> die Anforderungen dieser Norm betrieblich umgesetzt werden und</w:t>
      </w:r>
    </w:p>
    <w:p w14:paraId="606AC608" w14:textId="3CF83819" w:rsidR="004D0253" w:rsidRDefault="004D0253" w:rsidP="004D0253">
      <w:pPr>
        <w:pStyle w:val="Listenabsatz"/>
        <w:numPr>
          <w:ilvl w:val="0"/>
          <w:numId w:val="19"/>
        </w:numPr>
      </w:pPr>
      <w:r>
        <w:t xml:space="preserve"> Über erzielte Leistungen im QMS regelmäßig an die oberste Leitung </w:t>
      </w:r>
      <w:r w:rsidR="008C0D4F">
        <w:t>berichtet wird.</w:t>
      </w:r>
    </w:p>
    <w:p w14:paraId="5F704118" w14:textId="6BCE911C" w:rsidR="004D0253" w:rsidRDefault="004D0253" w:rsidP="004D0253"/>
  </w:comment>
  <w:comment w:id="9" w:author="Joachim Baum" w:date="2016-03-31T15:39:00Z" w:initials="JB">
    <w:p w14:paraId="19C3C92B" w14:textId="10355B54" w:rsidR="0042556A" w:rsidRPr="0042556A" w:rsidRDefault="0042556A" w:rsidP="0042556A">
      <w:pPr>
        <w:pStyle w:val="Kommentartext"/>
        <w:rPr>
          <w:rStyle w:val="Kommentarzeichen"/>
          <w:sz w:val="20"/>
          <w:szCs w:val="20"/>
        </w:rPr>
      </w:pPr>
      <w:r>
        <w:rPr>
          <w:rStyle w:val="Kommentarzeichen"/>
        </w:rPr>
        <w:t>Planung Normabschnitt 6</w:t>
      </w:r>
    </w:p>
    <w:p w14:paraId="2C922571" w14:textId="1ED3FF31" w:rsidR="0042556A" w:rsidRDefault="0042556A" w:rsidP="0042556A">
      <w:pPr>
        <w:pStyle w:val="Kommentartext"/>
        <w:rPr>
          <w:rStyle w:val="Kommentarzeichen"/>
        </w:rPr>
      </w:pPr>
      <w:r>
        <w:rPr>
          <w:rStyle w:val="Kommentarzeichen"/>
        </w:rPr>
        <w:t xml:space="preserve">Die Q-Planung umfasst: </w:t>
      </w:r>
    </w:p>
    <w:p w14:paraId="45F1C162" w14:textId="77777777" w:rsidR="0042556A" w:rsidRPr="0042556A" w:rsidRDefault="0042556A" w:rsidP="0042556A">
      <w:pPr>
        <w:pStyle w:val="Kommentartext"/>
        <w:numPr>
          <w:ilvl w:val="0"/>
          <w:numId w:val="21"/>
        </w:numPr>
        <w:rPr>
          <w:rStyle w:val="Kommentarzeichen"/>
          <w:sz w:val="20"/>
          <w:szCs w:val="20"/>
        </w:rPr>
      </w:pPr>
      <w:r>
        <w:rPr>
          <w:rStyle w:val="Kommentarzeichen"/>
        </w:rPr>
        <w:t xml:space="preserve"> Anforderungen, die an ein Produkt, an einen Prozess oder an das Managementsystem gestellt werden.</w:t>
      </w:r>
    </w:p>
    <w:p w14:paraId="4595FEB1" w14:textId="77777777" w:rsidR="0042556A" w:rsidRPr="0042556A" w:rsidRDefault="0042556A" w:rsidP="0042556A">
      <w:pPr>
        <w:pStyle w:val="Kommentartext"/>
        <w:numPr>
          <w:ilvl w:val="0"/>
          <w:numId w:val="21"/>
        </w:numPr>
        <w:rPr>
          <w:rStyle w:val="Kommentarzeichen"/>
          <w:sz w:val="20"/>
          <w:szCs w:val="20"/>
        </w:rPr>
      </w:pPr>
      <w:r>
        <w:rPr>
          <w:rStyle w:val="Kommentarzeichen"/>
        </w:rPr>
        <w:t xml:space="preserve"> Chancen und Risiken, die mit den Q-Anforderungen und Prozessen verbunden sind.</w:t>
      </w:r>
    </w:p>
    <w:p w14:paraId="32F216E3" w14:textId="77777777" w:rsidR="0042556A" w:rsidRDefault="0042556A" w:rsidP="0042556A">
      <w:pPr>
        <w:pStyle w:val="Kommentartext"/>
        <w:numPr>
          <w:ilvl w:val="0"/>
          <w:numId w:val="21"/>
        </w:numPr>
        <w:rPr>
          <w:rStyle w:val="Kommentarzeichen"/>
          <w:sz w:val="20"/>
          <w:szCs w:val="20"/>
        </w:rPr>
      </w:pPr>
      <w:r>
        <w:rPr>
          <w:rStyle w:val="Kommentarzeichen"/>
        </w:rPr>
        <w:t xml:space="preserve"> Die Realisierungsebene der Q-Anforderungen, d.h. ihre Erfüllung und Umsetzung in der betrieblichen Praxis.</w:t>
      </w:r>
    </w:p>
    <w:p w14:paraId="0C64DDCE" w14:textId="77777777" w:rsidR="0042556A" w:rsidRDefault="0042556A" w:rsidP="0042556A">
      <w:pPr>
        <w:pStyle w:val="Kommentartext"/>
        <w:rPr>
          <w:rStyle w:val="Kommentarzeichen"/>
          <w:sz w:val="20"/>
          <w:szCs w:val="20"/>
        </w:rPr>
      </w:pPr>
      <w:r>
        <w:rPr>
          <w:rStyle w:val="Kommentarzeichen"/>
          <w:sz w:val="20"/>
          <w:szCs w:val="20"/>
        </w:rPr>
        <w:t>Nachweise für die Q-Planung spiegeln sich in:</w:t>
      </w:r>
    </w:p>
    <w:p w14:paraId="00CE1E0F" w14:textId="77777777" w:rsidR="0042556A" w:rsidRDefault="0042556A" w:rsidP="0042556A">
      <w:pPr>
        <w:pStyle w:val="Kommentartext"/>
        <w:numPr>
          <w:ilvl w:val="0"/>
          <w:numId w:val="22"/>
        </w:numPr>
        <w:rPr>
          <w:rStyle w:val="Kommentarzeichen"/>
          <w:sz w:val="20"/>
          <w:szCs w:val="20"/>
        </w:rPr>
      </w:pPr>
      <w:r>
        <w:rPr>
          <w:rStyle w:val="Kommentarzeichen"/>
          <w:sz w:val="20"/>
          <w:szCs w:val="20"/>
        </w:rPr>
        <w:t xml:space="preserve"> Geschäfts- / Strategie- / Finanz- / Marketingpläne</w:t>
      </w:r>
    </w:p>
    <w:p w14:paraId="5458525E" w14:textId="77777777" w:rsidR="0042556A" w:rsidRDefault="0042556A" w:rsidP="0042556A">
      <w:pPr>
        <w:pStyle w:val="Kommentartext"/>
        <w:numPr>
          <w:ilvl w:val="0"/>
          <w:numId w:val="22"/>
        </w:numPr>
        <w:rPr>
          <w:rStyle w:val="Kommentarzeichen"/>
          <w:sz w:val="20"/>
          <w:szCs w:val="20"/>
        </w:rPr>
      </w:pPr>
      <w:r>
        <w:rPr>
          <w:rStyle w:val="Kommentarzeichen"/>
          <w:sz w:val="20"/>
          <w:szCs w:val="20"/>
        </w:rPr>
        <w:t xml:space="preserve"> Produktions- / Projektplänen</w:t>
      </w:r>
    </w:p>
    <w:p w14:paraId="5E2178A1" w14:textId="77777777" w:rsidR="0042556A" w:rsidRDefault="0042556A" w:rsidP="0042556A">
      <w:pPr>
        <w:pStyle w:val="Kommentartext"/>
        <w:rPr>
          <w:rStyle w:val="Kommentarzeichen"/>
          <w:sz w:val="20"/>
          <w:szCs w:val="20"/>
        </w:rPr>
      </w:pPr>
      <w:r>
        <w:rPr>
          <w:rStyle w:val="Kommentarzeichen"/>
          <w:sz w:val="20"/>
          <w:szCs w:val="20"/>
        </w:rPr>
        <w:t>wider.</w:t>
      </w:r>
    </w:p>
    <w:p w14:paraId="1CB3F8F9" w14:textId="77777777" w:rsidR="0042556A" w:rsidRDefault="0042556A" w:rsidP="0042556A">
      <w:pPr>
        <w:pStyle w:val="Kommentartext"/>
        <w:rPr>
          <w:rStyle w:val="Kommentarzeichen"/>
          <w:sz w:val="20"/>
          <w:szCs w:val="20"/>
        </w:rPr>
      </w:pPr>
      <w:r>
        <w:rPr>
          <w:rStyle w:val="Kommentarzeichen"/>
          <w:sz w:val="20"/>
          <w:szCs w:val="20"/>
        </w:rPr>
        <w:t>Gemäß DIN EN ISO 9001 müssen sie eine</w:t>
      </w:r>
    </w:p>
    <w:p w14:paraId="60E55AC4" w14:textId="77777777" w:rsidR="0042556A" w:rsidRDefault="0042556A" w:rsidP="0042556A">
      <w:pPr>
        <w:pStyle w:val="Kommentartext"/>
        <w:numPr>
          <w:ilvl w:val="0"/>
          <w:numId w:val="23"/>
        </w:numPr>
        <w:rPr>
          <w:rStyle w:val="Kommentarzeichen"/>
          <w:sz w:val="20"/>
          <w:szCs w:val="20"/>
        </w:rPr>
      </w:pPr>
      <w:r>
        <w:rPr>
          <w:rStyle w:val="Kommentarzeichen"/>
          <w:sz w:val="20"/>
          <w:szCs w:val="20"/>
        </w:rPr>
        <w:t xml:space="preserve"> Inhaltliche Ebene (was?)</w:t>
      </w:r>
    </w:p>
    <w:p w14:paraId="5CE16FA2" w14:textId="77777777" w:rsidR="0042556A" w:rsidRDefault="0042556A" w:rsidP="0042556A">
      <w:pPr>
        <w:pStyle w:val="Kommentartext"/>
        <w:numPr>
          <w:ilvl w:val="0"/>
          <w:numId w:val="23"/>
        </w:numPr>
        <w:rPr>
          <w:rStyle w:val="Kommentarzeichen"/>
          <w:sz w:val="20"/>
          <w:szCs w:val="20"/>
        </w:rPr>
      </w:pPr>
      <w:r>
        <w:rPr>
          <w:rStyle w:val="Kommentarzeichen"/>
          <w:sz w:val="20"/>
          <w:szCs w:val="20"/>
        </w:rPr>
        <w:t xml:space="preserve"> Zeitliche Ebene (wann?)</w:t>
      </w:r>
    </w:p>
    <w:p w14:paraId="2A88A5E7" w14:textId="77777777" w:rsidR="0042556A" w:rsidRDefault="0042556A" w:rsidP="0042556A">
      <w:pPr>
        <w:pStyle w:val="Kommentartext"/>
        <w:numPr>
          <w:ilvl w:val="0"/>
          <w:numId w:val="23"/>
        </w:numPr>
        <w:rPr>
          <w:rStyle w:val="Kommentarzeichen"/>
          <w:sz w:val="20"/>
          <w:szCs w:val="20"/>
        </w:rPr>
      </w:pPr>
      <w:r>
        <w:rPr>
          <w:rStyle w:val="Kommentarzeichen"/>
          <w:sz w:val="20"/>
          <w:szCs w:val="20"/>
        </w:rPr>
        <w:t xml:space="preserve"> Verantwortungsebene (wer?)</w:t>
      </w:r>
    </w:p>
    <w:p w14:paraId="6950FD0B" w14:textId="77777777" w:rsidR="0042556A" w:rsidRDefault="0042556A" w:rsidP="0042556A">
      <w:pPr>
        <w:pStyle w:val="Kommentartext"/>
        <w:numPr>
          <w:ilvl w:val="0"/>
          <w:numId w:val="23"/>
        </w:numPr>
        <w:rPr>
          <w:rStyle w:val="Kommentarzeichen"/>
          <w:sz w:val="20"/>
          <w:szCs w:val="20"/>
        </w:rPr>
      </w:pPr>
      <w:r>
        <w:rPr>
          <w:rStyle w:val="Kommentarzeichen"/>
          <w:sz w:val="20"/>
          <w:szCs w:val="20"/>
        </w:rPr>
        <w:t xml:space="preserve"> Berichtsebenen (wie wird berichtet?)</w:t>
      </w:r>
    </w:p>
    <w:p w14:paraId="78667AE0" w14:textId="77777777" w:rsidR="00DB47D5" w:rsidRDefault="00DB47D5" w:rsidP="00DB47D5">
      <w:pPr>
        <w:pStyle w:val="Kommentartext"/>
        <w:rPr>
          <w:rStyle w:val="Kommentarzeichen"/>
          <w:sz w:val="20"/>
          <w:szCs w:val="20"/>
        </w:rPr>
      </w:pPr>
      <w:r>
        <w:rPr>
          <w:rStyle w:val="Kommentarzeichen"/>
          <w:sz w:val="20"/>
          <w:szCs w:val="20"/>
        </w:rPr>
        <w:t>erfüllen.</w:t>
      </w:r>
    </w:p>
    <w:p w14:paraId="5F268D1B" w14:textId="77777777" w:rsidR="00B4355D" w:rsidRDefault="00B4355D" w:rsidP="00DB47D5">
      <w:pPr>
        <w:pStyle w:val="Kommentartext"/>
        <w:rPr>
          <w:rStyle w:val="Kommentarzeichen"/>
          <w:sz w:val="20"/>
          <w:szCs w:val="20"/>
        </w:rPr>
      </w:pPr>
      <w:r>
        <w:rPr>
          <w:rStyle w:val="Kommentarzeichen"/>
          <w:sz w:val="20"/>
          <w:szCs w:val="20"/>
        </w:rPr>
        <w:t>Die Organisation muss Maßnahmen zum Umgang mit Risiken und Chance planen. Diese Maßnahmen müssen proportional zur möglichen Auswirkung auf die Konformität von Produkten und Dienstleistungen sein.</w:t>
      </w:r>
    </w:p>
    <w:p w14:paraId="67CFAFAB" w14:textId="77777777" w:rsidR="00B4355D" w:rsidRDefault="00B4355D" w:rsidP="00DB47D5">
      <w:pPr>
        <w:pStyle w:val="Kommentartext"/>
        <w:rPr>
          <w:rStyle w:val="Kommentarzeichen"/>
          <w:sz w:val="20"/>
          <w:szCs w:val="20"/>
        </w:rPr>
      </w:pPr>
      <w:r>
        <w:rPr>
          <w:rStyle w:val="Kommentarzeichen"/>
          <w:sz w:val="20"/>
          <w:szCs w:val="20"/>
        </w:rPr>
        <w:t>RISC-FMEA oder ähnliches Werkzeug.</w:t>
      </w:r>
    </w:p>
    <w:p w14:paraId="13598D04" w14:textId="77777777" w:rsidR="00F10988" w:rsidRDefault="00F10988" w:rsidP="00DB47D5">
      <w:pPr>
        <w:pStyle w:val="Kommentartext"/>
        <w:rPr>
          <w:rStyle w:val="Kommentarzeichen"/>
          <w:sz w:val="20"/>
          <w:szCs w:val="20"/>
        </w:rPr>
      </w:pPr>
    </w:p>
    <w:p w14:paraId="20DE8323" w14:textId="77777777" w:rsidR="00F10988" w:rsidRPr="00F10988" w:rsidRDefault="00F10988" w:rsidP="00DB47D5">
      <w:pPr>
        <w:pStyle w:val="Kommentartext"/>
        <w:rPr>
          <w:rStyle w:val="Kommentarzeichen"/>
          <w:b/>
          <w:sz w:val="20"/>
          <w:szCs w:val="20"/>
        </w:rPr>
      </w:pPr>
      <w:r w:rsidRPr="00F10988">
        <w:rPr>
          <w:rStyle w:val="Kommentarzeichen"/>
          <w:b/>
          <w:sz w:val="20"/>
          <w:szCs w:val="20"/>
        </w:rPr>
        <w:t>Risikobasierender Ansatz</w:t>
      </w:r>
    </w:p>
    <w:p w14:paraId="62EC97BF" w14:textId="77777777" w:rsidR="00F10988" w:rsidRDefault="00AE034D" w:rsidP="00DB47D5">
      <w:pPr>
        <w:pStyle w:val="Kommentartext"/>
      </w:pPr>
      <w:r>
        <w:t>Kapitel 6.1 fordert bei der Formulierung von Q-Politik und Zielen die Berücksichtigung von Chancen und Risiken.  Es geht hier primär um die Risiken und Chancen die die Qualität der Produkte und Leistungen einer Organisation beeinflussen.</w:t>
      </w:r>
    </w:p>
    <w:p w14:paraId="1C8A885F" w14:textId="0F167448" w:rsidR="00AE034D" w:rsidRPr="00AE034D" w:rsidRDefault="00AE034D" w:rsidP="00DB47D5">
      <w:pPr>
        <w:pStyle w:val="Kommentartext"/>
        <w:rPr>
          <w:b/>
        </w:rPr>
      </w:pPr>
      <w:r w:rsidRPr="00AE034D">
        <w:rPr>
          <w:b/>
        </w:rPr>
        <w:t>Ein Risikomanagement ist nicht gefordert und somit nicht Gegenstand dieser Norm.</w:t>
      </w:r>
    </w:p>
  </w:comment>
  <w:comment w:id="10" w:author="Joachim Baum" w:date="2016-03-31T16:10:00Z" w:initials="JB">
    <w:p w14:paraId="37C89FBD" w14:textId="77777777" w:rsidR="00893E38" w:rsidRDefault="00893E38">
      <w:pPr>
        <w:pStyle w:val="Kommentartext"/>
      </w:pPr>
      <w:r>
        <w:rPr>
          <w:rStyle w:val="Kommentarzeichen"/>
        </w:rPr>
        <w:annotationRef/>
      </w:r>
      <w:r>
        <w:t xml:space="preserve">Q-Ziele </w:t>
      </w:r>
    </w:p>
    <w:p w14:paraId="285B39D1" w14:textId="07AECF70" w:rsidR="00893E38" w:rsidRDefault="00893E38" w:rsidP="00893E38">
      <w:pPr>
        <w:pStyle w:val="Kommentartext"/>
        <w:numPr>
          <w:ilvl w:val="0"/>
          <w:numId w:val="24"/>
        </w:numPr>
      </w:pPr>
      <w:r>
        <w:t xml:space="preserve"> müssen messbar gestaltet werden</w:t>
      </w:r>
    </w:p>
    <w:p w14:paraId="5702D910" w14:textId="3E51FDDD" w:rsidR="00893E38" w:rsidRDefault="00893E38" w:rsidP="00893E38">
      <w:pPr>
        <w:pStyle w:val="Kommentartext"/>
        <w:numPr>
          <w:ilvl w:val="0"/>
          <w:numId w:val="24"/>
        </w:numPr>
      </w:pPr>
      <w:r>
        <w:t xml:space="preserve"> sollen auf einzelne Organisationseinheiten heruntergebrochen werden</w:t>
      </w:r>
    </w:p>
    <w:p w14:paraId="5858ADD0" w14:textId="77777777" w:rsidR="00893E38" w:rsidRDefault="00893E38" w:rsidP="00893E38">
      <w:pPr>
        <w:pStyle w:val="Kommentartext"/>
        <w:numPr>
          <w:ilvl w:val="0"/>
          <w:numId w:val="24"/>
        </w:numPr>
      </w:pPr>
      <w:r>
        <w:t xml:space="preserve"> sollen vordergründig Fragen der Qualität betreffen</w:t>
      </w:r>
    </w:p>
    <w:p w14:paraId="5D10F242" w14:textId="77777777" w:rsidR="00893E38" w:rsidRDefault="00893E38" w:rsidP="00893E38">
      <w:pPr>
        <w:pStyle w:val="Kommentartext"/>
      </w:pPr>
      <w:r>
        <w:t>Beispiele:</w:t>
      </w:r>
    </w:p>
    <w:p w14:paraId="3E64519E" w14:textId="77777777" w:rsidR="00893E38" w:rsidRDefault="00893E38" w:rsidP="00893E38">
      <w:pPr>
        <w:pStyle w:val="Kommentartext"/>
        <w:numPr>
          <w:ilvl w:val="0"/>
          <w:numId w:val="25"/>
        </w:numPr>
      </w:pPr>
      <w:r>
        <w:t xml:space="preserve"> Stillstandzeiten von Maschinen</w:t>
      </w:r>
    </w:p>
    <w:p w14:paraId="7721FCD6" w14:textId="77777777" w:rsidR="00893E38" w:rsidRDefault="00893E38" w:rsidP="00893E38">
      <w:pPr>
        <w:pStyle w:val="Kommentartext"/>
        <w:numPr>
          <w:ilvl w:val="0"/>
          <w:numId w:val="25"/>
        </w:numPr>
      </w:pPr>
      <w:r>
        <w:t xml:space="preserve"> Verminderung interner Nacharbeit</w:t>
      </w:r>
    </w:p>
    <w:p w14:paraId="6DED8BCF" w14:textId="66020049" w:rsidR="00893E38" w:rsidRDefault="00893E38" w:rsidP="00893E38">
      <w:pPr>
        <w:pStyle w:val="Kommentartext"/>
        <w:numPr>
          <w:ilvl w:val="0"/>
          <w:numId w:val="25"/>
        </w:numPr>
      </w:pPr>
      <w:r>
        <w:t xml:space="preserve"> Ausschuss</w:t>
      </w:r>
    </w:p>
    <w:p w14:paraId="75D1DA04" w14:textId="77777777" w:rsidR="00893E38" w:rsidRDefault="00893E38" w:rsidP="00893E38">
      <w:pPr>
        <w:pStyle w:val="Kommentartext"/>
        <w:numPr>
          <w:ilvl w:val="0"/>
          <w:numId w:val="25"/>
        </w:numPr>
      </w:pPr>
      <w:r>
        <w:t xml:space="preserve"> Reparaturhäufigkeit</w:t>
      </w:r>
    </w:p>
    <w:p w14:paraId="0812CE56" w14:textId="2A1BC5D2" w:rsidR="00893E38" w:rsidRDefault="00893E38" w:rsidP="00893E38">
      <w:pPr>
        <w:pStyle w:val="Kommentartext"/>
        <w:numPr>
          <w:ilvl w:val="0"/>
          <w:numId w:val="25"/>
        </w:numPr>
      </w:pPr>
      <w:r>
        <w:t xml:space="preserve"> Fehlerquoten</w:t>
      </w:r>
    </w:p>
    <w:p w14:paraId="3932F893" w14:textId="0680CBD4" w:rsidR="00893E38" w:rsidRDefault="00893E38" w:rsidP="00893E38">
      <w:pPr>
        <w:pStyle w:val="Kommentartext"/>
        <w:numPr>
          <w:ilvl w:val="0"/>
          <w:numId w:val="25"/>
        </w:numPr>
      </w:pPr>
      <w:r>
        <w:t xml:space="preserve"> Reklamationen</w:t>
      </w:r>
    </w:p>
  </w:comment>
  <w:comment w:id="11" w:author="Joachim Baum" w:date="2016-03-31T16:15:00Z" w:initials="JB">
    <w:p w14:paraId="10B4C638" w14:textId="77777777" w:rsidR="00A86EF2" w:rsidRDefault="00A86EF2">
      <w:pPr>
        <w:pStyle w:val="Kommentartext"/>
      </w:pPr>
      <w:r>
        <w:rPr>
          <w:rStyle w:val="Kommentarzeichen"/>
        </w:rPr>
        <w:annotationRef/>
      </w:r>
      <w:r>
        <w:t>Änderungen müssen auf geplante Weise durchgeführt werden. Dabei muss die Organisation folgendes berücksichtigen:</w:t>
      </w:r>
    </w:p>
    <w:p w14:paraId="06B9D381" w14:textId="6D8BC6A7" w:rsidR="00A86EF2" w:rsidRDefault="00A86EF2" w:rsidP="00A86EF2">
      <w:pPr>
        <w:pStyle w:val="Kommentartext"/>
        <w:numPr>
          <w:ilvl w:val="0"/>
          <w:numId w:val="26"/>
        </w:numPr>
      </w:pPr>
      <w:r>
        <w:t xml:space="preserve"> den Zweck der Änderung und deren mögliche Konsequenzen</w:t>
      </w:r>
    </w:p>
    <w:p w14:paraId="23F5A356" w14:textId="09872F81" w:rsidR="00A86EF2" w:rsidRDefault="00A86EF2" w:rsidP="00A86EF2">
      <w:pPr>
        <w:pStyle w:val="Kommentartext"/>
        <w:numPr>
          <w:ilvl w:val="0"/>
          <w:numId w:val="26"/>
        </w:numPr>
      </w:pPr>
      <w:r>
        <w:t xml:space="preserve"> die Integrität des QMS</w:t>
      </w:r>
    </w:p>
    <w:p w14:paraId="61089FB1" w14:textId="1327EEBC" w:rsidR="00A86EF2" w:rsidRDefault="00A86EF2" w:rsidP="00A86EF2">
      <w:pPr>
        <w:pStyle w:val="Kommentartext"/>
        <w:numPr>
          <w:ilvl w:val="0"/>
          <w:numId w:val="26"/>
        </w:numPr>
      </w:pPr>
      <w:r>
        <w:t xml:space="preserve"> die Verfügbarkeit von Ressourcen</w:t>
      </w:r>
    </w:p>
    <w:p w14:paraId="777B495B" w14:textId="21CB777E" w:rsidR="00A86EF2" w:rsidRDefault="00A86EF2" w:rsidP="00A86EF2">
      <w:pPr>
        <w:pStyle w:val="Kommentartext"/>
        <w:numPr>
          <w:ilvl w:val="0"/>
          <w:numId w:val="26"/>
        </w:numPr>
      </w:pPr>
      <w:r>
        <w:t xml:space="preserve"> die Zuweisung oder Neuzuweisung von Verantwortlichkeiten und Befugnissen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AD638" w15:done="0"/>
  <w15:commentEx w15:paraId="4736A3EB" w15:done="0"/>
  <w15:commentEx w15:paraId="3379FACE" w15:done="0"/>
  <w15:commentEx w15:paraId="0F490F33" w15:done="0"/>
  <w15:commentEx w15:paraId="5B1CF651" w15:done="0"/>
  <w15:commentEx w15:paraId="30636FF9" w15:done="0"/>
  <w15:commentEx w15:paraId="048938CD" w15:done="0"/>
  <w15:commentEx w15:paraId="5F704118" w15:done="0"/>
  <w15:commentEx w15:paraId="1C8A885F" w15:done="0"/>
  <w15:commentEx w15:paraId="3932F893" w15:done="0"/>
  <w15:commentEx w15:paraId="777B49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19A0" w14:textId="77777777" w:rsidR="00792218" w:rsidRDefault="00792218" w:rsidP="00DC0A31">
      <w:pPr>
        <w:spacing w:after="0" w:line="240" w:lineRule="auto"/>
      </w:pPr>
      <w:r>
        <w:separator/>
      </w:r>
    </w:p>
  </w:endnote>
  <w:endnote w:type="continuationSeparator" w:id="0">
    <w:p w14:paraId="502B0389" w14:textId="77777777" w:rsidR="00792218" w:rsidRDefault="00792218" w:rsidP="00DC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E581" w14:textId="77777777" w:rsidR="00ED5A3F" w:rsidRPr="0079037A" w:rsidRDefault="00ED5A3F" w:rsidP="0079037A">
    <w:pPr>
      <w:rPr>
        <w:sz w:val="20"/>
        <w:szCs w:val="20"/>
      </w:rPr>
    </w:pPr>
    <w:r w:rsidRPr="0079037A">
      <w:rPr>
        <w:sz w:val="20"/>
        <w:szCs w:val="20"/>
      </w:rPr>
      <w:t>Audit ISO 9001:20</w:t>
    </w:r>
    <w:r w:rsidR="00BE69BA">
      <w:rPr>
        <w:sz w:val="20"/>
        <w:szCs w:val="20"/>
      </w:rPr>
      <w:t>15</w:t>
    </w:r>
    <w:r w:rsidRPr="0079037A">
      <w:rPr>
        <w:sz w:val="20"/>
        <w:szCs w:val="20"/>
      </w:rPr>
      <w:t xml:space="preserve">, </w:t>
    </w:r>
    <w:r>
      <w:rPr>
        <w:sz w:val="20"/>
        <w:szCs w:val="20"/>
      </w:rPr>
      <w:t xml:space="preserve"> </w:t>
    </w:r>
    <w:r w:rsidRPr="0079037A">
      <w:rPr>
        <w:sz w:val="20"/>
        <w:szCs w:val="20"/>
      </w:rPr>
      <w:t xml:space="preserve">internes </w:t>
    </w:r>
    <w:r w:rsidR="00856123">
      <w:rPr>
        <w:sz w:val="20"/>
        <w:szCs w:val="20"/>
      </w:rPr>
      <w:t>Systema</w:t>
    </w:r>
    <w:r w:rsidRPr="0079037A">
      <w:rPr>
        <w:sz w:val="20"/>
        <w:szCs w:val="20"/>
      </w:rPr>
      <w:t>udit</w:t>
    </w:r>
    <w:r>
      <w:rPr>
        <w:rFonts w:asciiTheme="majorHAnsi" w:hAnsiTheme="majorHAnsi"/>
      </w:rPr>
      <w:t xml:space="preserve">: </w:t>
    </w:r>
    <w:r w:rsidRPr="0079037A">
      <w:rPr>
        <w:sz w:val="20"/>
        <w:szCs w:val="20"/>
      </w:rPr>
      <w:t xml:space="preserve"> Zeitraum</w:t>
    </w:r>
    <w:r w:rsidR="00856123">
      <w:rPr>
        <w:sz w:val="20"/>
        <w:szCs w:val="20"/>
      </w:rPr>
      <w:t xml:space="preserve">  xx.xx.xxxx bis xx.xx.xxxx</w:t>
    </w:r>
    <w:r>
      <w:rPr>
        <w:sz w:val="20"/>
        <w:szCs w:val="20"/>
      </w:rPr>
      <w:t xml:space="preserve">; </w:t>
    </w:r>
    <w:r w:rsidRPr="0079037A">
      <w:rPr>
        <w:sz w:val="20"/>
        <w:szCs w:val="20"/>
      </w:rPr>
      <w:t>Auditor</w:t>
    </w:r>
    <w:r>
      <w:rPr>
        <w:sz w:val="20"/>
        <w:szCs w:val="20"/>
      </w:rPr>
      <w:t>:</w:t>
    </w:r>
    <w:r w:rsidR="00856123">
      <w:rPr>
        <w:sz w:val="20"/>
        <w:szCs w:val="20"/>
      </w:rPr>
      <w:t xml:space="preserve"> xxxxxxxxxxxxxx</w:t>
    </w:r>
    <w:r w:rsidRPr="0079037A">
      <w:rPr>
        <w:sz w:val="20"/>
        <w:szCs w:val="20"/>
      </w:rPr>
      <w:tab/>
    </w:r>
    <w:r w:rsidRPr="0079037A">
      <w:rPr>
        <w:sz w:val="20"/>
        <w:szCs w:val="20"/>
      </w:rPr>
      <w:tab/>
    </w:r>
    <w:r w:rsidRPr="0079037A">
      <w:rPr>
        <w:sz w:val="20"/>
        <w:szCs w:val="20"/>
      </w:rPr>
      <w:tab/>
    </w:r>
    <w:r w:rsidRPr="0079037A">
      <w:rPr>
        <w:sz w:val="20"/>
        <w:szCs w:val="20"/>
      </w:rPr>
      <w:tab/>
    </w:r>
    <w:r w:rsidRPr="0079037A">
      <w:rPr>
        <w:sz w:val="20"/>
        <w:szCs w:val="20"/>
      </w:rPr>
      <w:tab/>
    </w:r>
    <w:r w:rsidRPr="0079037A">
      <w:rPr>
        <w:sz w:val="20"/>
        <w:szCs w:val="20"/>
      </w:rPr>
      <w:tab/>
    </w:r>
  </w:p>
  <w:p w14:paraId="22973512" w14:textId="77777777" w:rsidR="00ED5A3F" w:rsidRDefault="00ED5A3F">
    <w:pPr>
      <w:pStyle w:val="Fuzeil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Seite </w:t>
    </w:r>
    <w:r w:rsidR="00B7162D">
      <w:fldChar w:fldCharType="begin"/>
    </w:r>
    <w:r w:rsidR="00B7162D">
      <w:instrText xml:space="preserve"> PAGE   \* MERGEFORMAT </w:instrText>
    </w:r>
    <w:r w:rsidR="00B7162D">
      <w:fldChar w:fldCharType="separate"/>
    </w:r>
    <w:r w:rsidR="007219D1" w:rsidRPr="007219D1">
      <w:rPr>
        <w:rFonts w:asciiTheme="majorHAnsi" w:hAnsiTheme="majorHAnsi"/>
        <w:noProof/>
      </w:rPr>
      <w:t>6</w:t>
    </w:r>
    <w:r w:rsidR="00B7162D">
      <w:rPr>
        <w:rFonts w:asciiTheme="majorHAnsi" w:hAnsiTheme="majorHAnsi"/>
        <w:noProof/>
      </w:rPr>
      <w:fldChar w:fldCharType="end"/>
    </w:r>
  </w:p>
  <w:p w14:paraId="1DDBB7A7" w14:textId="77777777" w:rsidR="00ED5A3F" w:rsidRDefault="00ED5A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D2EB" w14:textId="77777777" w:rsidR="00792218" w:rsidRDefault="00792218" w:rsidP="00DC0A31">
      <w:pPr>
        <w:spacing w:after="0" w:line="240" w:lineRule="auto"/>
      </w:pPr>
      <w:r>
        <w:separator/>
      </w:r>
    </w:p>
  </w:footnote>
  <w:footnote w:type="continuationSeparator" w:id="0">
    <w:p w14:paraId="4E32B1B6" w14:textId="77777777" w:rsidR="00792218" w:rsidRDefault="00792218" w:rsidP="00DC0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8AE4" w14:textId="2B8E4BA2" w:rsidR="00ED5A3F" w:rsidRDefault="00856123" w:rsidP="00856123">
    <w:r>
      <w:rPr>
        <w:b/>
        <w:sz w:val="24"/>
        <w:szCs w:val="24"/>
      </w:rPr>
      <w:t>Systemaudit zur Überprüfung der Befähigung nach 9001:2015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002F290C"/>
    <w:multiLevelType w:val="hybridMultilevel"/>
    <w:tmpl w:val="17428C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A7408"/>
    <w:multiLevelType w:val="hybridMultilevel"/>
    <w:tmpl w:val="9654B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70CC4"/>
    <w:multiLevelType w:val="hybridMultilevel"/>
    <w:tmpl w:val="DB7CC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F150A3"/>
    <w:multiLevelType w:val="hybridMultilevel"/>
    <w:tmpl w:val="8264CDDE"/>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4" w15:restartNumberingAfterBreak="0">
    <w:nsid w:val="14CB61B4"/>
    <w:multiLevelType w:val="hybridMultilevel"/>
    <w:tmpl w:val="D5F82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1C6A5B"/>
    <w:multiLevelType w:val="hybridMultilevel"/>
    <w:tmpl w:val="084A3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4C7963"/>
    <w:multiLevelType w:val="hybridMultilevel"/>
    <w:tmpl w:val="94E82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E061FE"/>
    <w:multiLevelType w:val="hybridMultilevel"/>
    <w:tmpl w:val="43962F9E"/>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8" w15:restartNumberingAfterBreak="0">
    <w:nsid w:val="22315AC0"/>
    <w:multiLevelType w:val="hybridMultilevel"/>
    <w:tmpl w:val="00089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60D6A"/>
    <w:multiLevelType w:val="hybridMultilevel"/>
    <w:tmpl w:val="0F3AA2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544909"/>
    <w:multiLevelType w:val="hybridMultilevel"/>
    <w:tmpl w:val="7C621C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2D23AB"/>
    <w:multiLevelType w:val="hybridMultilevel"/>
    <w:tmpl w:val="22D80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8C3D94"/>
    <w:multiLevelType w:val="hybridMultilevel"/>
    <w:tmpl w:val="1ABE5404"/>
    <w:lvl w:ilvl="0" w:tplc="6B6C8B1C">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C639D3"/>
    <w:multiLevelType w:val="hybridMultilevel"/>
    <w:tmpl w:val="063CA8D6"/>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14" w15:restartNumberingAfterBreak="0">
    <w:nsid w:val="462F3597"/>
    <w:multiLevelType w:val="hybridMultilevel"/>
    <w:tmpl w:val="4EB4D062"/>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15" w15:restartNumberingAfterBreak="0">
    <w:nsid w:val="46BE22A2"/>
    <w:multiLevelType w:val="hybridMultilevel"/>
    <w:tmpl w:val="9A448BF2"/>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16" w15:restartNumberingAfterBreak="0">
    <w:nsid w:val="48454422"/>
    <w:multiLevelType w:val="hybridMultilevel"/>
    <w:tmpl w:val="94306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8F70A4"/>
    <w:multiLevelType w:val="hybridMultilevel"/>
    <w:tmpl w:val="E3944F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E115FB"/>
    <w:multiLevelType w:val="hybridMultilevel"/>
    <w:tmpl w:val="017A0594"/>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19" w15:restartNumberingAfterBreak="0">
    <w:nsid w:val="4F356B3C"/>
    <w:multiLevelType w:val="hybridMultilevel"/>
    <w:tmpl w:val="50B6A5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9F1B86"/>
    <w:multiLevelType w:val="hybridMultilevel"/>
    <w:tmpl w:val="8774F6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9C7396"/>
    <w:multiLevelType w:val="hybridMultilevel"/>
    <w:tmpl w:val="1C484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50790F"/>
    <w:multiLevelType w:val="hybridMultilevel"/>
    <w:tmpl w:val="A9BE4E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607C6C"/>
    <w:multiLevelType w:val="hybridMultilevel"/>
    <w:tmpl w:val="2270ACAA"/>
    <w:lvl w:ilvl="0" w:tplc="EA26521E">
      <w:start w:val="1"/>
      <w:numFmt w:val="bullet"/>
      <w:lvlText w:val=""/>
      <w:lvlPicBulletId w:val="0"/>
      <w:lvlJc w:val="left"/>
      <w:pPr>
        <w:ind w:left="710"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4" w15:restartNumberingAfterBreak="0">
    <w:nsid w:val="6E295AD4"/>
    <w:multiLevelType w:val="hybridMultilevel"/>
    <w:tmpl w:val="A4000E4C"/>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5" w15:restartNumberingAfterBreak="0">
    <w:nsid w:val="6F3D3D9F"/>
    <w:multiLevelType w:val="hybridMultilevel"/>
    <w:tmpl w:val="FDECCC30"/>
    <w:lvl w:ilvl="0" w:tplc="BAEA413C">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203F7B"/>
    <w:multiLevelType w:val="hybridMultilevel"/>
    <w:tmpl w:val="252681A8"/>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7" w15:restartNumberingAfterBreak="0">
    <w:nsid w:val="772A6923"/>
    <w:multiLevelType w:val="hybridMultilevel"/>
    <w:tmpl w:val="6680AE12"/>
    <w:lvl w:ilvl="0" w:tplc="EA26521E">
      <w:start w:val="1"/>
      <w:numFmt w:val="bullet"/>
      <w:lvlText w:val=""/>
      <w:lvlPicBulletId w:val="0"/>
      <w:lvlJc w:val="left"/>
      <w:pPr>
        <w:ind w:left="895" w:hanging="360"/>
      </w:pPr>
      <w:rPr>
        <w:rFonts w:ascii="Symbol" w:hAnsi="Symbol" w:hint="default"/>
        <w:color w:val="auto"/>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8" w15:restartNumberingAfterBreak="0">
    <w:nsid w:val="78E670BB"/>
    <w:multiLevelType w:val="hybridMultilevel"/>
    <w:tmpl w:val="8F3C57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3B4654"/>
    <w:multiLevelType w:val="hybridMultilevel"/>
    <w:tmpl w:val="6B7E4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447EC3"/>
    <w:multiLevelType w:val="hybridMultilevel"/>
    <w:tmpl w:val="48823856"/>
    <w:lvl w:ilvl="0" w:tplc="1E18D5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F1283D"/>
    <w:multiLevelType w:val="hybridMultilevel"/>
    <w:tmpl w:val="76A2A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15"/>
  </w:num>
  <w:num w:numId="5">
    <w:abstractNumId w:val="26"/>
  </w:num>
  <w:num w:numId="6">
    <w:abstractNumId w:val="27"/>
  </w:num>
  <w:num w:numId="7">
    <w:abstractNumId w:val="18"/>
  </w:num>
  <w:num w:numId="8">
    <w:abstractNumId w:val="7"/>
  </w:num>
  <w:num w:numId="9">
    <w:abstractNumId w:val="24"/>
  </w:num>
  <w:num w:numId="10">
    <w:abstractNumId w:val="14"/>
  </w:num>
  <w:num w:numId="11">
    <w:abstractNumId w:val="6"/>
  </w:num>
  <w:num w:numId="12">
    <w:abstractNumId w:val="5"/>
  </w:num>
  <w:num w:numId="13">
    <w:abstractNumId w:val="17"/>
  </w:num>
  <w:num w:numId="14">
    <w:abstractNumId w:val="2"/>
  </w:num>
  <w:num w:numId="15">
    <w:abstractNumId w:val="11"/>
  </w:num>
  <w:num w:numId="16">
    <w:abstractNumId w:val="22"/>
  </w:num>
  <w:num w:numId="17">
    <w:abstractNumId w:val="30"/>
  </w:num>
  <w:num w:numId="18">
    <w:abstractNumId w:val="10"/>
  </w:num>
  <w:num w:numId="19">
    <w:abstractNumId w:val="19"/>
  </w:num>
  <w:num w:numId="20">
    <w:abstractNumId w:val="12"/>
  </w:num>
  <w:num w:numId="21">
    <w:abstractNumId w:val="25"/>
  </w:num>
  <w:num w:numId="22">
    <w:abstractNumId w:val="20"/>
  </w:num>
  <w:num w:numId="23">
    <w:abstractNumId w:val="0"/>
  </w:num>
  <w:num w:numId="24">
    <w:abstractNumId w:val="28"/>
  </w:num>
  <w:num w:numId="25">
    <w:abstractNumId w:val="1"/>
  </w:num>
  <w:num w:numId="26">
    <w:abstractNumId w:val="9"/>
  </w:num>
  <w:num w:numId="27">
    <w:abstractNumId w:val="16"/>
  </w:num>
  <w:num w:numId="28">
    <w:abstractNumId w:val="29"/>
  </w:num>
  <w:num w:numId="29">
    <w:abstractNumId w:val="8"/>
  </w:num>
  <w:num w:numId="30">
    <w:abstractNumId w:val="31"/>
  </w:num>
  <w:num w:numId="31">
    <w:abstractNumId w:val="21"/>
  </w:num>
  <w:num w:numId="32">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chim Baum">
    <w15:presenceInfo w15:providerId="Windows Live" w15:userId="a95349673f4d5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4A"/>
    <w:rsid w:val="00001ED0"/>
    <w:rsid w:val="000033D3"/>
    <w:rsid w:val="00003F9D"/>
    <w:rsid w:val="000056A1"/>
    <w:rsid w:val="00007AE2"/>
    <w:rsid w:val="00027927"/>
    <w:rsid w:val="000315A7"/>
    <w:rsid w:val="00056F6E"/>
    <w:rsid w:val="00090C03"/>
    <w:rsid w:val="00092ADB"/>
    <w:rsid w:val="000D6BBC"/>
    <w:rsid w:val="000E12B7"/>
    <w:rsid w:val="000E3E46"/>
    <w:rsid w:val="000F4423"/>
    <w:rsid w:val="000F7EEE"/>
    <w:rsid w:val="00107A1C"/>
    <w:rsid w:val="001163BD"/>
    <w:rsid w:val="00123CD1"/>
    <w:rsid w:val="00130C2F"/>
    <w:rsid w:val="00132BA7"/>
    <w:rsid w:val="00166D3B"/>
    <w:rsid w:val="00174A11"/>
    <w:rsid w:val="00177629"/>
    <w:rsid w:val="001829A3"/>
    <w:rsid w:val="00196BCA"/>
    <w:rsid w:val="001B23DC"/>
    <w:rsid w:val="001B288A"/>
    <w:rsid w:val="001C4A9B"/>
    <w:rsid w:val="001E4403"/>
    <w:rsid w:val="001E53C8"/>
    <w:rsid w:val="001F322A"/>
    <w:rsid w:val="002010D0"/>
    <w:rsid w:val="00204469"/>
    <w:rsid w:val="00212823"/>
    <w:rsid w:val="002315CF"/>
    <w:rsid w:val="00237605"/>
    <w:rsid w:val="0026163A"/>
    <w:rsid w:val="00264059"/>
    <w:rsid w:val="00264B07"/>
    <w:rsid w:val="00286FC6"/>
    <w:rsid w:val="00294237"/>
    <w:rsid w:val="00295F47"/>
    <w:rsid w:val="002B6CEB"/>
    <w:rsid w:val="002F6DCC"/>
    <w:rsid w:val="003161E2"/>
    <w:rsid w:val="003248D0"/>
    <w:rsid w:val="0033022B"/>
    <w:rsid w:val="003A2286"/>
    <w:rsid w:val="003A2E1F"/>
    <w:rsid w:val="003C02D6"/>
    <w:rsid w:val="003D4702"/>
    <w:rsid w:val="003E41BF"/>
    <w:rsid w:val="003F6245"/>
    <w:rsid w:val="003F773F"/>
    <w:rsid w:val="00403433"/>
    <w:rsid w:val="00403DCF"/>
    <w:rsid w:val="00405725"/>
    <w:rsid w:val="004126E5"/>
    <w:rsid w:val="00414078"/>
    <w:rsid w:val="00415CEA"/>
    <w:rsid w:val="0042556A"/>
    <w:rsid w:val="00452B91"/>
    <w:rsid w:val="00452F49"/>
    <w:rsid w:val="0048324A"/>
    <w:rsid w:val="00493EB8"/>
    <w:rsid w:val="00495342"/>
    <w:rsid w:val="004A2C9C"/>
    <w:rsid w:val="004C5884"/>
    <w:rsid w:val="004D0253"/>
    <w:rsid w:val="004D6A43"/>
    <w:rsid w:val="004E7E2A"/>
    <w:rsid w:val="0051463A"/>
    <w:rsid w:val="00527655"/>
    <w:rsid w:val="00530A46"/>
    <w:rsid w:val="00575554"/>
    <w:rsid w:val="00587F04"/>
    <w:rsid w:val="005A5A06"/>
    <w:rsid w:val="005B0C2E"/>
    <w:rsid w:val="005D5880"/>
    <w:rsid w:val="005D6608"/>
    <w:rsid w:val="005E2A79"/>
    <w:rsid w:val="006262FC"/>
    <w:rsid w:val="006351BF"/>
    <w:rsid w:val="006503DD"/>
    <w:rsid w:val="00672692"/>
    <w:rsid w:val="006815DF"/>
    <w:rsid w:val="006908DA"/>
    <w:rsid w:val="006E5767"/>
    <w:rsid w:val="00701E2F"/>
    <w:rsid w:val="00701F6F"/>
    <w:rsid w:val="007045ED"/>
    <w:rsid w:val="007219D1"/>
    <w:rsid w:val="007226E1"/>
    <w:rsid w:val="00755226"/>
    <w:rsid w:val="00785340"/>
    <w:rsid w:val="0079037A"/>
    <w:rsid w:val="00792218"/>
    <w:rsid w:val="00793246"/>
    <w:rsid w:val="00793F1E"/>
    <w:rsid w:val="007E0E23"/>
    <w:rsid w:val="007E6754"/>
    <w:rsid w:val="007F213F"/>
    <w:rsid w:val="007F2F79"/>
    <w:rsid w:val="00807C35"/>
    <w:rsid w:val="0081428B"/>
    <w:rsid w:val="00842D3F"/>
    <w:rsid w:val="00850A0B"/>
    <w:rsid w:val="00854287"/>
    <w:rsid w:val="00856123"/>
    <w:rsid w:val="00857121"/>
    <w:rsid w:val="00857527"/>
    <w:rsid w:val="00861F35"/>
    <w:rsid w:val="00870EC3"/>
    <w:rsid w:val="008734BE"/>
    <w:rsid w:val="00887E9D"/>
    <w:rsid w:val="00893E38"/>
    <w:rsid w:val="008965D0"/>
    <w:rsid w:val="008A0943"/>
    <w:rsid w:val="008A4D7F"/>
    <w:rsid w:val="008A7471"/>
    <w:rsid w:val="008B1F79"/>
    <w:rsid w:val="008B405B"/>
    <w:rsid w:val="008B79C8"/>
    <w:rsid w:val="008C0D4F"/>
    <w:rsid w:val="00912D92"/>
    <w:rsid w:val="00923404"/>
    <w:rsid w:val="00952D74"/>
    <w:rsid w:val="00954291"/>
    <w:rsid w:val="00957F31"/>
    <w:rsid w:val="00964691"/>
    <w:rsid w:val="009739ED"/>
    <w:rsid w:val="009776BF"/>
    <w:rsid w:val="00992713"/>
    <w:rsid w:val="009A347E"/>
    <w:rsid w:val="009D6695"/>
    <w:rsid w:val="009E06A0"/>
    <w:rsid w:val="009E153A"/>
    <w:rsid w:val="00A0544E"/>
    <w:rsid w:val="00A07532"/>
    <w:rsid w:val="00A1536D"/>
    <w:rsid w:val="00A81F2C"/>
    <w:rsid w:val="00A827A4"/>
    <w:rsid w:val="00A83FE8"/>
    <w:rsid w:val="00A852F2"/>
    <w:rsid w:val="00A86EF2"/>
    <w:rsid w:val="00A9447D"/>
    <w:rsid w:val="00AC1C44"/>
    <w:rsid w:val="00AD2A03"/>
    <w:rsid w:val="00AE034D"/>
    <w:rsid w:val="00AE492C"/>
    <w:rsid w:val="00AE77FC"/>
    <w:rsid w:val="00B2678B"/>
    <w:rsid w:val="00B35114"/>
    <w:rsid w:val="00B4355D"/>
    <w:rsid w:val="00B67CC1"/>
    <w:rsid w:val="00B7162D"/>
    <w:rsid w:val="00B73E7F"/>
    <w:rsid w:val="00B96F2F"/>
    <w:rsid w:val="00BD059B"/>
    <w:rsid w:val="00BE65E0"/>
    <w:rsid w:val="00BE69BA"/>
    <w:rsid w:val="00C20C95"/>
    <w:rsid w:val="00C42544"/>
    <w:rsid w:val="00C52CE0"/>
    <w:rsid w:val="00C61DDF"/>
    <w:rsid w:val="00C838A9"/>
    <w:rsid w:val="00C843BF"/>
    <w:rsid w:val="00C94FD9"/>
    <w:rsid w:val="00C96F91"/>
    <w:rsid w:val="00CB5CF3"/>
    <w:rsid w:val="00CE3F93"/>
    <w:rsid w:val="00CF0C7B"/>
    <w:rsid w:val="00CF2B0D"/>
    <w:rsid w:val="00D07A73"/>
    <w:rsid w:val="00D20895"/>
    <w:rsid w:val="00D6113F"/>
    <w:rsid w:val="00D61851"/>
    <w:rsid w:val="00D712D1"/>
    <w:rsid w:val="00D77B98"/>
    <w:rsid w:val="00D8603E"/>
    <w:rsid w:val="00D9377A"/>
    <w:rsid w:val="00D97A27"/>
    <w:rsid w:val="00DA0EC0"/>
    <w:rsid w:val="00DA1287"/>
    <w:rsid w:val="00DB47D5"/>
    <w:rsid w:val="00DC0A31"/>
    <w:rsid w:val="00DC7CD6"/>
    <w:rsid w:val="00DD3F88"/>
    <w:rsid w:val="00E0670A"/>
    <w:rsid w:val="00E23BA0"/>
    <w:rsid w:val="00E2650F"/>
    <w:rsid w:val="00E637D2"/>
    <w:rsid w:val="00E76EA6"/>
    <w:rsid w:val="00E77A2C"/>
    <w:rsid w:val="00E96098"/>
    <w:rsid w:val="00EC7286"/>
    <w:rsid w:val="00ED5A3F"/>
    <w:rsid w:val="00EE7B9D"/>
    <w:rsid w:val="00F038C4"/>
    <w:rsid w:val="00F10988"/>
    <w:rsid w:val="00F22075"/>
    <w:rsid w:val="00F535F6"/>
    <w:rsid w:val="00F82DE6"/>
    <w:rsid w:val="00F93C97"/>
    <w:rsid w:val="00FA16A0"/>
    <w:rsid w:val="00FB4379"/>
    <w:rsid w:val="00FC2D04"/>
    <w:rsid w:val="00FC7D24"/>
    <w:rsid w:val="00FD4C8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711A9"/>
  <w15:docId w15:val="{D7316456-A988-41BD-AFED-F858743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27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2D74"/>
    <w:pPr>
      <w:ind w:left="720"/>
      <w:contextualSpacing/>
    </w:pPr>
  </w:style>
  <w:style w:type="paragraph" w:styleId="Kopfzeile">
    <w:name w:val="header"/>
    <w:basedOn w:val="Standard"/>
    <w:link w:val="KopfzeileZchn"/>
    <w:uiPriority w:val="99"/>
    <w:unhideWhenUsed/>
    <w:rsid w:val="00DC0A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0A31"/>
  </w:style>
  <w:style w:type="paragraph" w:styleId="Fuzeile">
    <w:name w:val="footer"/>
    <w:basedOn w:val="Standard"/>
    <w:link w:val="FuzeileZchn"/>
    <w:uiPriority w:val="99"/>
    <w:unhideWhenUsed/>
    <w:rsid w:val="00DC0A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0A31"/>
  </w:style>
  <w:style w:type="paragraph" w:styleId="Sprechblasentext">
    <w:name w:val="Balloon Text"/>
    <w:basedOn w:val="Standard"/>
    <w:link w:val="SprechblasentextZchn"/>
    <w:uiPriority w:val="99"/>
    <w:semiHidden/>
    <w:unhideWhenUsed/>
    <w:rsid w:val="00DC0A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A31"/>
    <w:rPr>
      <w:rFonts w:ascii="Tahoma" w:hAnsi="Tahoma" w:cs="Tahoma"/>
      <w:sz w:val="16"/>
      <w:szCs w:val="16"/>
    </w:rPr>
  </w:style>
  <w:style w:type="character" w:styleId="Platzhaltertext">
    <w:name w:val="Placeholder Text"/>
    <w:basedOn w:val="Absatz-Standardschriftart"/>
    <w:uiPriority w:val="99"/>
    <w:semiHidden/>
    <w:rsid w:val="00DD3F88"/>
    <w:rPr>
      <w:color w:val="808080"/>
    </w:rPr>
  </w:style>
  <w:style w:type="character" w:styleId="Kommentarzeichen">
    <w:name w:val="annotation reference"/>
    <w:basedOn w:val="Absatz-Standardschriftart"/>
    <w:uiPriority w:val="99"/>
    <w:semiHidden/>
    <w:unhideWhenUsed/>
    <w:rsid w:val="0051463A"/>
    <w:rPr>
      <w:sz w:val="16"/>
      <w:szCs w:val="16"/>
    </w:rPr>
  </w:style>
  <w:style w:type="paragraph" w:styleId="Kommentartext">
    <w:name w:val="annotation text"/>
    <w:basedOn w:val="Standard"/>
    <w:link w:val="KommentartextZchn"/>
    <w:uiPriority w:val="99"/>
    <w:semiHidden/>
    <w:unhideWhenUsed/>
    <w:rsid w:val="005146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463A"/>
    <w:rPr>
      <w:sz w:val="20"/>
      <w:szCs w:val="20"/>
    </w:rPr>
  </w:style>
  <w:style w:type="paragraph" w:styleId="Kommentarthema">
    <w:name w:val="annotation subject"/>
    <w:basedOn w:val="Kommentartext"/>
    <w:next w:val="Kommentartext"/>
    <w:link w:val="KommentarthemaZchn"/>
    <w:uiPriority w:val="99"/>
    <w:semiHidden/>
    <w:unhideWhenUsed/>
    <w:rsid w:val="0051463A"/>
    <w:rPr>
      <w:b/>
      <w:bCs/>
    </w:rPr>
  </w:style>
  <w:style w:type="character" w:customStyle="1" w:styleId="KommentarthemaZchn">
    <w:name w:val="Kommentarthema Zchn"/>
    <w:basedOn w:val="KommentartextZchn"/>
    <w:link w:val="Kommentarthema"/>
    <w:uiPriority w:val="99"/>
    <w:semiHidden/>
    <w:rsid w:val="00514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1228">
      <w:bodyDiv w:val="1"/>
      <w:marLeft w:val="0"/>
      <w:marRight w:val="0"/>
      <w:marTop w:val="0"/>
      <w:marBottom w:val="0"/>
      <w:divBdr>
        <w:top w:val="none" w:sz="0" w:space="0" w:color="auto"/>
        <w:left w:val="none" w:sz="0" w:space="0" w:color="auto"/>
        <w:bottom w:val="none" w:sz="0" w:space="0" w:color="auto"/>
        <w:right w:val="none" w:sz="0" w:space="0" w:color="auto"/>
      </w:divBdr>
    </w:div>
    <w:div w:id="308021931">
      <w:bodyDiv w:val="1"/>
      <w:marLeft w:val="0"/>
      <w:marRight w:val="0"/>
      <w:marTop w:val="0"/>
      <w:marBottom w:val="0"/>
      <w:divBdr>
        <w:top w:val="none" w:sz="0" w:space="0" w:color="auto"/>
        <w:left w:val="none" w:sz="0" w:space="0" w:color="auto"/>
        <w:bottom w:val="none" w:sz="0" w:space="0" w:color="auto"/>
        <w:right w:val="none" w:sz="0" w:space="0" w:color="auto"/>
      </w:divBdr>
    </w:div>
    <w:div w:id="312027917">
      <w:bodyDiv w:val="1"/>
      <w:marLeft w:val="0"/>
      <w:marRight w:val="0"/>
      <w:marTop w:val="0"/>
      <w:marBottom w:val="0"/>
      <w:divBdr>
        <w:top w:val="none" w:sz="0" w:space="0" w:color="auto"/>
        <w:left w:val="none" w:sz="0" w:space="0" w:color="auto"/>
        <w:bottom w:val="none" w:sz="0" w:space="0" w:color="auto"/>
        <w:right w:val="none" w:sz="0" w:space="0" w:color="auto"/>
      </w:divBdr>
    </w:div>
    <w:div w:id="340011939">
      <w:bodyDiv w:val="1"/>
      <w:marLeft w:val="0"/>
      <w:marRight w:val="0"/>
      <w:marTop w:val="0"/>
      <w:marBottom w:val="0"/>
      <w:divBdr>
        <w:top w:val="none" w:sz="0" w:space="0" w:color="auto"/>
        <w:left w:val="none" w:sz="0" w:space="0" w:color="auto"/>
        <w:bottom w:val="none" w:sz="0" w:space="0" w:color="auto"/>
        <w:right w:val="none" w:sz="0" w:space="0" w:color="auto"/>
      </w:divBdr>
    </w:div>
    <w:div w:id="340088529">
      <w:bodyDiv w:val="1"/>
      <w:marLeft w:val="0"/>
      <w:marRight w:val="0"/>
      <w:marTop w:val="0"/>
      <w:marBottom w:val="0"/>
      <w:divBdr>
        <w:top w:val="none" w:sz="0" w:space="0" w:color="auto"/>
        <w:left w:val="none" w:sz="0" w:space="0" w:color="auto"/>
        <w:bottom w:val="none" w:sz="0" w:space="0" w:color="auto"/>
        <w:right w:val="none" w:sz="0" w:space="0" w:color="auto"/>
      </w:divBdr>
    </w:div>
    <w:div w:id="358092471">
      <w:bodyDiv w:val="1"/>
      <w:marLeft w:val="0"/>
      <w:marRight w:val="0"/>
      <w:marTop w:val="0"/>
      <w:marBottom w:val="0"/>
      <w:divBdr>
        <w:top w:val="none" w:sz="0" w:space="0" w:color="auto"/>
        <w:left w:val="none" w:sz="0" w:space="0" w:color="auto"/>
        <w:bottom w:val="none" w:sz="0" w:space="0" w:color="auto"/>
        <w:right w:val="none" w:sz="0" w:space="0" w:color="auto"/>
      </w:divBdr>
    </w:div>
    <w:div w:id="391849497">
      <w:bodyDiv w:val="1"/>
      <w:marLeft w:val="0"/>
      <w:marRight w:val="0"/>
      <w:marTop w:val="0"/>
      <w:marBottom w:val="0"/>
      <w:divBdr>
        <w:top w:val="none" w:sz="0" w:space="0" w:color="auto"/>
        <w:left w:val="none" w:sz="0" w:space="0" w:color="auto"/>
        <w:bottom w:val="none" w:sz="0" w:space="0" w:color="auto"/>
        <w:right w:val="none" w:sz="0" w:space="0" w:color="auto"/>
      </w:divBdr>
    </w:div>
    <w:div w:id="540940982">
      <w:bodyDiv w:val="1"/>
      <w:marLeft w:val="0"/>
      <w:marRight w:val="0"/>
      <w:marTop w:val="0"/>
      <w:marBottom w:val="0"/>
      <w:divBdr>
        <w:top w:val="none" w:sz="0" w:space="0" w:color="auto"/>
        <w:left w:val="none" w:sz="0" w:space="0" w:color="auto"/>
        <w:bottom w:val="none" w:sz="0" w:space="0" w:color="auto"/>
        <w:right w:val="none" w:sz="0" w:space="0" w:color="auto"/>
      </w:divBdr>
    </w:div>
    <w:div w:id="655574000">
      <w:bodyDiv w:val="1"/>
      <w:marLeft w:val="0"/>
      <w:marRight w:val="0"/>
      <w:marTop w:val="0"/>
      <w:marBottom w:val="0"/>
      <w:divBdr>
        <w:top w:val="none" w:sz="0" w:space="0" w:color="auto"/>
        <w:left w:val="none" w:sz="0" w:space="0" w:color="auto"/>
        <w:bottom w:val="none" w:sz="0" w:space="0" w:color="auto"/>
        <w:right w:val="none" w:sz="0" w:space="0" w:color="auto"/>
      </w:divBdr>
    </w:div>
    <w:div w:id="655836772">
      <w:bodyDiv w:val="1"/>
      <w:marLeft w:val="0"/>
      <w:marRight w:val="0"/>
      <w:marTop w:val="0"/>
      <w:marBottom w:val="0"/>
      <w:divBdr>
        <w:top w:val="none" w:sz="0" w:space="0" w:color="auto"/>
        <w:left w:val="none" w:sz="0" w:space="0" w:color="auto"/>
        <w:bottom w:val="none" w:sz="0" w:space="0" w:color="auto"/>
        <w:right w:val="none" w:sz="0" w:space="0" w:color="auto"/>
      </w:divBdr>
    </w:div>
    <w:div w:id="676349729">
      <w:bodyDiv w:val="1"/>
      <w:marLeft w:val="0"/>
      <w:marRight w:val="0"/>
      <w:marTop w:val="0"/>
      <w:marBottom w:val="0"/>
      <w:divBdr>
        <w:top w:val="none" w:sz="0" w:space="0" w:color="auto"/>
        <w:left w:val="none" w:sz="0" w:space="0" w:color="auto"/>
        <w:bottom w:val="none" w:sz="0" w:space="0" w:color="auto"/>
        <w:right w:val="none" w:sz="0" w:space="0" w:color="auto"/>
      </w:divBdr>
    </w:div>
    <w:div w:id="709494107">
      <w:bodyDiv w:val="1"/>
      <w:marLeft w:val="0"/>
      <w:marRight w:val="0"/>
      <w:marTop w:val="0"/>
      <w:marBottom w:val="0"/>
      <w:divBdr>
        <w:top w:val="none" w:sz="0" w:space="0" w:color="auto"/>
        <w:left w:val="none" w:sz="0" w:space="0" w:color="auto"/>
        <w:bottom w:val="none" w:sz="0" w:space="0" w:color="auto"/>
        <w:right w:val="none" w:sz="0" w:space="0" w:color="auto"/>
      </w:divBdr>
    </w:div>
    <w:div w:id="766391011">
      <w:bodyDiv w:val="1"/>
      <w:marLeft w:val="0"/>
      <w:marRight w:val="0"/>
      <w:marTop w:val="0"/>
      <w:marBottom w:val="0"/>
      <w:divBdr>
        <w:top w:val="none" w:sz="0" w:space="0" w:color="auto"/>
        <w:left w:val="none" w:sz="0" w:space="0" w:color="auto"/>
        <w:bottom w:val="none" w:sz="0" w:space="0" w:color="auto"/>
        <w:right w:val="none" w:sz="0" w:space="0" w:color="auto"/>
      </w:divBdr>
    </w:div>
    <w:div w:id="771053069">
      <w:bodyDiv w:val="1"/>
      <w:marLeft w:val="0"/>
      <w:marRight w:val="0"/>
      <w:marTop w:val="0"/>
      <w:marBottom w:val="0"/>
      <w:divBdr>
        <w:top w:val="none" w:sz="0" w:space="0" w:color="auto"/>
        <w:left w:val="none" w:sz="0" w:space="0" w:color="auto"/>
        <w:bottom w:val="none" w:sz="0" w:space="0" w:color="auto"/>
        <w:right w:val="none" w:sz="0" w:space="0" w:color="auto"/>
      </w:divBdr>
    </w:div>
    <w:div w:id="778992825">
      <w:bodyDiv w:val="1"/>
      <w:marLeft w:val="0"/>
      <w:marRight w:val="0"/>
      <w:marTop w:val="0"/>
      <w:marBottom w:val="0"/>
      <w:divBdr>
        <w:top w:val="none" w:sz="0" w:space="0" w:color="auto"/>
        <w:left w:val="none" w:sz="0" w:space="0" w:color="auto"/>
        <w:bottom w:val="none" w:sz="0" w:space="0" w:color="auto"/>
        <w:right w:val="none" w:sz="0" w:space="0" w:color="auto"/>
      </w:divBdr>
    </w:div>
    <w:div w:id="816920936">
      <w:bodyDiv w:val="1"/>
      <w:marLeft w:val="0"/>
      <w:marRight w:val="0"/>
      <w:marTop w:val="0"/>
      <w:marBottom w:val="0"/>
      <w:divBdr>
        <w:top w:val="none" w:sz="0" w:space="0" w:color="auto"/>
        <w:left w:val="none" w:sz="0" w:space="0" w:color="auto"/>
        <w:bottom w:val="none" w:sz="0" w:space="0" w:color="auto"/>
        <w:right w:val="none" w:sz="0" w:space="0" w:color="auto"/>
      </w:divBdr>
    </w:div>
    <w:div w:id="822889802">
      <w:bodyDiv w:val="1"/>
      <w:marLeft w:val="0"/>
      <w:marRight w:val="0"/>
      <w:marTop w:val="0"/>
      <w:marBottom w:val="0"/>
      <w:divBdr>
        <w:top w:val="none" w:sz="0" w:space="0" w:color="auto"/>
        <w:left w:val="none" w:sz="0" w:space="0" w:color="auto"/>
        <w:bottom w:val="none" w:sz="0" w:space="0" w:color="auto"/>
        <w:right w:val="none" w:sz="0" w:space="0" w:color="auto"/>
      </w:divBdr>
    </w:div>
    <w:div w:id="845170990">
      <w:bodyDiv w:val="1"/>
      <w:marLeft w:val="0"/>
      <w:marRight w:val="0"/>
      <w:marTop w:val="0"/>
      <w:marBottom w:val="0"/>
      <w:divBdr>
        <w:top w:val="none" w:sz="0" w:space="0" w:color="auto"/>
        <w:left w:val="none" w:sz="0" w:space="0" w:color="auto"/>
        <w:bottom w:val="none" w:sz="0" w:space="0" w:color="auto"/>
        <w:right w:val="none" w:sz="0" w:space="0" w:color="auto"/>
      </w:divBdr>
    </w:div>
    <w:div w:id="913200677">
      <w:bodyDiv w:val="1"/>
      <w:marLeft w:val="0"/>
      <w:marRight w:val="0"/>
      <w:marTop w:val="0"/>
      <w:marBottom w:val="0"/>
      <w:divBdr>
        <w:top w:val="none" w:sz="0" w:space="0" w:color="auto"/>
        <w:left w:val="none" w:sz="0" w:space="0" w:color="auto"/>
        <w:bottom w:val="none" w:sz="0" w:space="0" w:color="auto"/>
        <w:right w:val="none" w:sz="0" w:space="0" w:color="auto"/>
      </w:divBdr>
    </w:div>
    <w:div w:id="1080979027">
      <w:bodyDiv w:val="1"/>
      <w:marLeft w:val="0"/>
      <w:marRight w:val="0"/>
      <w:marTop w:val="0"/>
      <w:marBottom w:val="0"/>
      <w:divBdr>
        <w:top w:val="none" w:sz="0" w:space="0" w:color="auto"/>
        <w:left w:val="none" w:sz="0" w:space="0" w:color="auto"/>
        <w:bottom w:val="none" w:sz="0" w:space="0" w:color="auto"/>
        <w:right w:val="none" w:sz="0" w:space="0" w:color="auto"/>
      </w:divBdr>
    </w:div>
    <w:div w:id="1083263866">
      <w:bodyDiv w:val="1"/>
      <w:marLeft w:val="0"/>
      <w:marRight w:val="0"/>
      <w:marTop w:val="0"/>
      <w:marBottom w:val="0"/>
      <w:divBdr>
        <w:top w:val="none" w:sz="0" w:space="0" w:color="auto"/>
        <w:left w:val="none" w:sz="0" w:space="0" w:color="auto"/>
        <w:bottom w:val="none" w:sz="0" w:space="0" w:color="auto"/>
        <w:right w:val="none" w:sz="0" w:space="0" w:color="auto"/>
      </w:divBdr>
    </w:div>
    <w:div w:id="1159076410">
      <w:bodyDiv w:val="1"/>
      <w:marLeft w:val="0"/>
      <w:marRight w:val="0"/>
      <w:marTop w:val="0"/>
      <w:marBottom w:val="0"/>
      <w:divBdr>
        <w:top w:val="none" w:sz="0" w:space="0" w:color="auto"/>
        <w:left w:val="none" w:sz="0" w:space="0" w:color="auto"/>
        <w:bottom w:val="none" w:sz="0" w:space="0" w:color="auto"/>
        <w:right w:val="none" w:sz="0" w:space="0" w:color="auto"/>
      </w:divBdr>
    </w:div>
    <w:div w:id="1187599705">
      <w:bodyDiv w:val="1"/>
      <w:marLeft w:val="0"/>
      <w:marRight w:val="0"/>
      <w:marTop w:val="0"/>
      <w:marBottom w:val="0"/>
      <w:divBdr>
        <w:top w:val="none" w:sz="0" w:space="0" w:color="auto"/>
        <w:left w:val="none" w:sz="0" w:space="0" w:color="auto"/>
        <w:bottom w:val="none" w:sz="0" w:space="0" w:color="auto"/>
        <w:right w:val="none" w:sz="0" w:space="0" w:color="auto"/>
      </w:divBdr>
    </w:div>
    <w:div w:id="1234314023">
      <w:bodyDiv w:val="1"/>
      <w:marLeft w:val="0"/>
      <w:marRight w:val="0"/>
      <w:marTop w:val="0"/>
      <w:marBottom w:val="0"/>
      <w:divBdr>
        <w:top w:val="none" w:sz="0" w:space="0" w:color="auto"/>
        <w:left w:val="none" w:sz="0" w:space="0" w:color="auto"/>
        <w:bottom w:val="none" w:sz="0" w:space="0" w:color="auto"/>
        <w:right w:val="none" w:sz="0" w:space="0" w:color="auto"/>
      </w:divBdr>
    </w:div>
    <w:div w:id="1234505816">
      <w:bodyDiv w:val="1"/>
      <w:marLeft w:val="0"/>
      <w:marRight w:val="0"/>
      <w:marTop w:val="0"/>
      <w:marBottom w:val="0"/>
      <w:divBdr>
        <w:top w:val="none" w:sz="0" w:space="0" w:color="auto"/>
        <w:left w:val="none" w:sz="0" w:space="0" w:color="auto"/>
        <w:bottom w:val="none" w:sz="0" w:space="0" w:color="auto"/>
        <w:right w:val="none" w:sz="0" w:space="0" w:color="auto"/>
      </w:divBdr>
    </w:div>
    <w:div w:id="1382511443">
      <w:bodyDiv w:val="1"/>
      <w:marLeft w:val="0"/>
      <w:marRight w:val="0"/>
      <w:marTop w:val="0"/>
      <w:marBottom w:val="0"/>
      <w:divBdr>
        <w:top w:val="none" w:sz="0" w:space="0" w:color="auto"/>
        <w:left w:val="none" w:sz="0" w:space="0" w:color="auto"/>
        <w:bottom w:val="none" w:sz="0" w:space="0" w:color="auto"/>
        <w:right w:val="none" w:sz="0" w:space="0" w:color="auto"/>
      </w:divBdr>
    </w:div>
    <w:div w:id="1415207439">
      <w:bodyDiv w:val="1"/>
      <w:marLeft w:val="0"/>
      <w:marRight w:val="0"/>
      <w:marTop w:val="0"/>
      <w:marBottom w:val="0"/>
      <w:divBdr>
        <w:top w:val="none" w:sz="0" w:space="0" w:color="auto"/>
        <w:left w:val="none" w:sz="0" w:space="0" w:color="auto"/>
        <w:bottom w:val="none" w:sz="0" w:space="0" w:color="auto"/>
        <w:right w:val="none" w:sz="0" w:space="0" w:color="auto"/>
      </w:divBdr>
    </w:div>
    <w:div w:id="1749378770">
      <w:bodyDiv w:val="1"/>
      <w:marLeft w:val="0"/>
      <w:marRight w:val="0"/>
      <w:marTop w:val="0"/>
      <w:marBottom w:val="0"/>
      <w:divBdr>
        <w:top w:val="none" w:sz="0" w:space="0" w:color="auto"/>
        <w:left w:val="none" w:sz="0" w:space="0" w:color="auto"/>
        <w:bottom w:val="none" w:sz="0" w:space="0" w:color="auto"/>
        <w:right w:val="none" w:sz="0" w:space="0" w:color="auto"/>
      </w:divBdr>
    </w:div>
    <w:div w:id="1798454006">
      <w:bodyDiv w:val="1"/>
      <w:marLeft w:val="0"/>
      <w:marRight w:val="0"/>
      <w:marTop w:val="0"/>
      <w:marBottom w:val="0"/>
      <w:divBdr>
        <w:top w:val="none" w:sz="0" w:space="0" w:color="auto"/>
        <w:left w:val="none" w:sz="0" w:space="0" w:color="auto"/>
        <w:bottom w:val="none" w:sz="0" w:space="0" w:color="auto"/>
        <w:right w:val="none" w:sz="0" w:space="0" w:color="auto"/>
      </w:divBdr>
    </w:div>
    <w:div w:id="1869953006">
      <w:bodyDiv w:val="1"/>
      <w:marLeft w:val="0"/>
      <w:marRight w:val="0"/>
      <w:marTop w:val="0"/>
      <w:marBottom w:val="0"/>
      <w:divBdr>
        <w:top w:val="none" w:sz="0" w:space="0" w:color="auto"/>
        <w:left w:val="none" w:sz="0" w:space="0" w:color="auto"/>
        <w:bottom w:val="none" w:sz="0" w:space="0" w:color="auto"/>
        <w:right w:val="none" w:sz="0" w:space="0" w:color="auto"/>
      </w:divBdr>
    </w:div>
    <w:div w:id="1921131369">
      <w:bodyDiv w:val="1"/>
      <w:marLeft w:val="0"/>
      <w:marRight w:val="0"/>
      <w:marTop w:val="0"/>
      <w:marBottom w:val="0"/>
      <w:divBdr>
        <w:top w:val="none" w:sz="0" w:space="0" w:color="auto"/>
        <w:left w:val="none" w:sz="0" w:space="0" w:color="auto"/>
        <w:bottom w:val="none" w:sz="0" w:space="0" w:color="auto"/>
        <w:right w:val="none" w:sz="0" w:space="0" w:color="auto"/>
      </w:divBdr>
    </w:div>
    <w:div w:id="1938128365">
      <w:bodyDiv w:val="1"/>
      <w:marLeft w:val="0"/>
      <w:marRight w:val="0"/>
      <w:marTop w:val="0"/>
      <w:marBottom w:val="0"/>
      <w:divBdr>
        <w:top w:val="none" w:sz="0" w:space="0" w:color="auto"/>
        <w:left w:val="none" w:sz="0" w:space="0" w:color="auto"/>
        <w:bottom w:val="none" w:sz="0" w:space="0" w:color="auto"/>
        <w:right w:val="none" w:sz="0" w:space="0" w:color="auto"/>
      </w:divBdr>
    </w:div>
    <w:div w:id="2077121609">
      <w:bodyDiv w:val="1"/>
      <w:marLeft w:val="0"/>
      <w:marRight w:val="0"/>
      <w:marTop w:val="0"/>
      <w:marBottom w:val="0"/>
      <w:divBdr>
        <w:top w:val="none" w:sz="0" w:space="0" w:color="auto"/>
        <w:left w:val="none" w:sz="0" w:space="0" w:color="auto"/>
        <w:bottom w:val="none" w:sz="0" w:space="0" w:color="auto"/>
        <w:right w:val="none" w:sz="0" w:space="0" w:color="auto"/>
      </w:divBdr>
    </w:div>
    <w:div w:id="2080251207">
      <w:bodyDiv w:val="1"/>
      <w:marLeft w:val="0"/>
      <w:marRight w:val="0"/>
      <w:marTop w:val="0"/>
      <w:marBottom w:val="0"/>
      <w:divBdr>
        <w:top w:val="none" w:sz="0" w:space="0" w:color="auto"/>
        <w:left w:val="none" w:sz="0" w:space="0" w:color="auto"/>
        <w:bottom w:val="none" w:sz="0" w:space="0" w:color="auto"/>
        <w:right w:val="none" w:sz="0" w:space="0" w:color="auto"/>
      </w:divBdr>
    </w:div>
    <w:div w:id="21126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AA79E7-E53A-4610-9CBC-A00CA4B5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bhs</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 baum</dc:creator>
  <cp:lastModifiedBy>Joachim Baum</cp:lastModifiedBy>
  <cp:revision>63</cp:revision>
  <cp:lastPrinted>2016-03-22T13:59:00Z</cp:lastPrinted>
  <dcterms:created xsi:type="dcterms:W3CDTF">2016-03-22T09:27:00Z</dcterms:created>
  <dcterms:modified xsi:type="dcterms:W3CDTF">2017-03-14T14:01:00Z</dcterms:modified>
</cp:coreProperties>
</file>